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165E0" w14:textId="77777777" w:rsidR="00682837" w:rsidRDefault="00682837">
      <w:pPr>
        <w:widowControl w:val="0"/>
        <w:pBdr>
          <w:top w:val="nil"/>
          <w:left w:val="nil"/>
          <w:bottom w:val="nil"/>
          <w:right w:val="nil"/>
          <w:between w:val="nil"/>
        </w:pBdr>
        <w:spacing w:line="276" w:lineRule="auto"/>
      </w:pPr>
    </w:p>
    <w:p w14:paraId="615E2A86" w14:textId="77777777" w:rsidR="00682837" w:rsidRDefault="00682837">
      <w:pPr>
        <w:jc w:val="center"/>
      </w:pPr>
    </w:p>
    <w:p w14:paraId="749242F3" w14:textId="77777777" w:rsidR="00682837" w:rsidRDefault="00682837">
      <w:pPr>
        <w:jc w:val="center"/>
      </w:pPr>
    </w:p>
    <w:p w14:paraId="2A1F502D" w14:textId="77777777" w:rsidR="00682837" w:rsidRDefault="00682837">
      <w:pPr>
        <w:jc w:val="center"/>
      </w:pPr>
    </w:p>
    <w:p w14:paraId="0E539768" w14:textId="6CA0AE0D" w:rsidR="00682837" w:rsidRDefault="00682837">
      <w:pPr>
        <w:jc w:val="center"/>
      </w:pPr>
    </w:p>
    <w:p w14:paraId="6B421DE8" w14:textId="628250C7" w:rsidR="00ED48AA" w:rsidRDefault="00ED48AA">
      <w:pPr>
        <w:jc w:val="center"/>
      </w:pPr>
    </w:p>
    <w:p w14:paraId="3C61DA1B" w14:textId="10F9024C" w:rsidR="00ED48AA" w:rsidRDefault="00ED48AA">
      <w:pPr>
        <w:jc w:val="center"/>
      </w:pPr>
    </w:p>
    <w:p w14:paraId="3BD9D1D6" w14:textId="2E53C95F" w:rsidR="00ED48AA" w:rsidRDefault="00ED48AA">
      <w:pPr>
        <w:jc w:val="center"/>
      </w:pPr>
    </w:p>
    <w:p w14:paraId="5F61180D" w14:textId="2AE4A30F" w:rsidR="00ED48AA" w:rsidRDefault="00ED48AA">
      <w:pPr>
        <w:jc w:val="center"/>
      </w:pPr>
    </w:p>
    <w:p w14:paraId="2050455A" w14:textId="42814B70" w:rsidR="00ED48AA" w:rsidRDefault="00ED48AA">
      <w:pPr>
        <w:jc w:val="center"/>
      </w:pPr>
    </w:p>
    <w:p w14:paraId="28B8CD64" w14:textId="77777777" w:rsidR="00ED48AA" w:rsidRDefault="00ED48AA">
      <w:pPr>
        <w:jc w:val="center"/>
      </w:pPr>
    </w:p>
    <w:p w14:paraId="37E42814" w14:textId="77777777" w:rsidR="00682837" w:rsidRDefault="00682837">
      <w:pPr>
        <w:jc w:val="center"/>
      </w:pPr>
    </w:p>
    <w:p w14:paraId="46E2630D" w14:textId="77777777" w:rsidR="00682837" w:rsidRDefault="00682837">
      <w:pPr>
        <w:jc w:val="center"/>
      </w:pPr>
    </w:p>
    <w:p w14:paraId="75FED71D" w14:textId="77777777" w:rsidR="00682837" w:rsidRDefault="00000000">
      <w:pPr>
        <w:jc w:val="center"/>
      </w:pPr>
      <w:r>
        <w:rPr>
          <w:noProof/>
        </w:rPr>
        <w:drawing>
          <wp:inline distT="0" distB="0" distL="0" distR="0" wp14:anchorId="67B955B1" wp14:editId="4C1945A3">
            <wp:extent cx="4064000" cy="1587500"/>
            <wp:effectExtent l="0" t="0" r="0" b="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4064000" cy="1587500"/>
                    </a:xfrm>
                    <a:prstGeom prst="rect">
                      <a:avLst/>
                    </a:prstGeom>
                    <a:ln/>
                  </pic:spPr>
                </pic:pic>
              </a:graphicData>
            </a:graphic>
          </wp:inline>
        </w:drawing>
      </w:r>
    </w:p>
    <w:p w14:paraId="4C8F7B3B" w14:textId="77777777" w:rsidR="00682837" w:rsidRDefault="00682837">
      <w:pPr>
        <w:jc w:val="center"/>
      </w:pPr>
    </w:p>
    <w:p w14:paraId="37775E7A" w14:textId="77777777" w:rsidR="00682837" w:rsidRPr="00ED48AA" w:rsidRDefault="00000000">
      <w:pPr>
        <w:jc w:val="center"/>
        <w:rPr>
          <w:b/>
          <w:bCs/>
          <w:color w:val="FDC702"/>
          <w:sz w:val="48"/>
          <w:szCs w:val="48"/>
        </w:rPr>
      </w:pPr>
      <w:r w:rsidRPr="00ED48AA">
        <w:rPr>
          <w:b/>
          <w:bCs/>
          <w:color w:val="FDC702"/>
          <w:sz w:val="48"/>
          <w:szCs w:val="48"/>
        </w:rPr>
        <w:t>STUDENT HANDBOOK</w:t>
      </w:r>
    </w:p>
    <w:p w14:paraId="79703234" w14:textId="77777777" w:rsidR="00682837" w:rsidRPr="00ED48AA" w:rsidRDefault="00000000">
      <w:pPr>
        <w:jc w:val="center"/>
        <w:rPr>
          <w:b/>
          <w:bCs/>
          <w:color w:val="FDC702"/>
          <w:sz w:val="48"/>
          <w:szCs w:val="48"/>
        </w:rPr>
      </w:pPr>
      <w:r w:rsidRPr="00ED48AA">
        <w:rPr>
          <w:b/>
          <w:bCs/>
          <w:color w:val="FDC702"/>
          <w:sz w:val="48"/>
          <w:szCs w:val="48"/>
        </w:rPr>
        <w:t>V 1.0</w:t>
      </w:r>
    </w:p>
    <w:p w14:paraId="6042E475" w14:textId="77777777" w:rsidR="00682837" w:rsidRDefault="00682837">
      <w:pPr>
        <w:jc w:val="center"/>
      </w:pPr>
    </w:p>
    <w:p w14:paraId="0143482E" w14:textId="77777777" w:rsidR="00682837" w:rsidRDefault="00682837">
      <w:pPr>
        <w:jc w:val="center"/>
      </w:pPr>
    </w:p>
    <w:p w14:paraId="0D34C0DD" w14:textId="77777777" w:rsidR="00682837" w:rsidRDefault="00000000">
      <w:pPr>
        <w:ind w:left="-158"/>
        <w:jc w:val="right"/>
        <w:rPr>
          <w:b/>
        </w:rPr>
      </w:pPr>
      <w:r>
        <w:rPr>
          <w:noProof/>
        </w:rPr>
        <mc:AlternateContent>
          <mc:Choice Requires="wps">
            <w:drawing>
              <wp:anchor distT="0" distB="0" distL="114300" distR="114300" simplePos="0" relativeHeight="251658240" behindDoc="0" locked="0" layoutInCell="1" hidden="0" allowOverlap="1" wp14:anchorId="00914BFF" wp14:editId="611D1794">
                <wp:simplePos x="0" y="0"/>
                <wp:positionH relativeFrom="column">
                  <wp:posOffset>-50799</wp:posOffset>
                </wp:positionH>
                <wp:positionV relativeFrom="paragraph">
                  <wp:posOffset>-38099</wp:posOffset>
                </wp:positionV>
                <wp:extent cx="267335" cy="255905"/>
                <wp:effectExtent l="0" t="0" r="0" b="0"/>
                <wp:wrapNone/>
                <wp:docPr id="8" name="Rectangle 8"/>
                <wp:cNvGraphicFramePr/>
                <a:graphic xmlns:a="http://schemas.openxmlformats.org/drawingml/2006/main">
                  <a:graphicData uri="http://schemas.microsoft.com/office/word/2010/wordprocessingShape">
                    <wps:wsp>
                      <wps:cNvSpPr/>
                      <wps:spPr>
                        <a:xfrm>
                          <a:off x="5217095" y="3656810"/>
                          <a:ext cx="257810" cy="246380"/>
                        </a:xfrm>
                        <a:prstGeom prst="rect">
                          <a:avLst/>
                        </a:prstGeom>
                        <a:solidFill>
                          <a:srgbClr val="FFFFFF"/>
                        </a:solidFill>
                        <a:ln>
                          <a:noFill/>
                        </a:ln>
                      </wps:spPr>
                      <wps:txbx>
                        <w:txbxContent>
                          <w:p w14:paraId="1FFFD7DC" w14:textId="77777777" w:rsidR="00682837" w:rsidRDefault="00682837">
                            <w:pPr>
                              <w:textDirection w:val="btLr"/>
                            </w:pPr>
                          </w:p>
                        </w:txbxContent>
                      </wps:txbx>
                      <wps:bodyPr spcFirstLastPara="1" wrap="square" lIns="91425" tIns="45700" rIns="91425" bIns="45700" anchor="t" anchorCtr="0">
                        <a:noAutofit/>
                      </wps:bodyPr>
                    </wps:wsp>
                  </a:graphicData>
                </a:graphic>
              </wp:anchor>
            </w:drawing>
          </mc:Choice>
          <mc:Fallback>
            <w:pict>
              <v:rect w14:anchorId="00914BFF" id="Rectangle 8" o:spid="_x0000_s1026" style="position:absolute;left:0;text-align:left;margin-left:-4pt;margin-top:-3pt;width:21.05pt;height:20.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" stroked="f">
                <v:textbox inset="2.53958mm,1.2694mm,2.53958mm,1.2694mm">
                  <w:txbxContent>
                    <w:p w14:paraId="1FFFD7DC" w14:textId="77777777" w:rsidR="00682837" w:rsidRDefault="00682837">
                      <w:pPr>
                        <w:textDirection w:val="btLr"/>
                      </w:pPr>
                    </w:p>
                  </w:txbxContent>
                </v:textbox>
              </v:rect>
            </w:pict>
          </mc:Fallback>
        </mc:AlternateContent>
      </w:r>
    </w:p>
    <w:p w14:paraId="3BD7A1F2" w14:textId="77777777" w:rsidR="00682837" w:rsidRDefault="00682837">
      <w:pPr>
        <w:pBdr>
          <w:top w:val="nil"/>
          <w:left w:val="nil"/>
          <w:bottom w:val="nil"/>
          <w:right w:val="nil"/>
          <w:between w:val="nil"/>
        </w:pBdr>
        <w:spacing w:before="60"/>
        <w:rPr>
          <w:rFonts w:ascii="Calibri" w:hAnsi="Calibri"/>
          <w:color w:val="000000"/>
          <w:szCs w:val="22"/>
        </w:rPr>
      </w:pPr>
    </w:p>
    <w:p w14:paraId="5A6CA714" w14:textId="77777777" w:rsidR="00682837" w:rsidRDefault="00682837">
      <w:pPr>
        <w:ind w:left="-158"/>
        <w:jc w:val="right"/>
      </w:pPr>
    </w:p>
    <w:p w14:paraId="15528A7A" w14:textId="77777777" w:rsidR="00682837" w:rsidRDefault="00682837">
      <w:pPr>
        <w:ind w:left="-158"/>
        <w:jc w:val="right"/>
      </w:pPr>
    </w:p>
    <w:p w14:paraId="1A97267E" w14:textId="77777777" w:rsidR="00682837" w:rsidRDefault="00682837">
      <w:pPr>
        <w:ind w:left="-158"/>
        <w:jc w:val="right"/>
      </w:pPr>
    </w:p>
    <w:p w14:paraId="33AC5DC8" w14:textId="77777777" w:rsidR="00682837" w:rsidRDefault="00682837">
      <w:pPr>
        <w:ind w:left="-158"/>
        <w:jc w:val="right"/>
      </w:pPr>
    </w:p>
    <w:p w14:paraId="7696895C" w14:textId="77777777" w:rsidR="00682837" w:rsidRDefault="00682837">
      <w:pPr>
        <w:pStyle w:val="Title"/>
        <w:rPr>
          <w:color w:val="000000"/>
          <w:sz w:val="22"/>
          <w:szCs w:val="22"/>
        </w:rPr>
      </w:pPr>
    </w:p>
    <w:p w14:paraId="0820881C" w14:textId="77777777" w:rsidR="00682837" w:rsidRDefault="00682837">
      <w:pPr>
        <w:pStyle w:val="Title"/>
        <w:rPr>
          <w:color w:val="000000"/>
          <w:sz w:val="22"/>
          <w:szCs w:val="22"/>
        </w:rPr>
      </w:pPr>
    </w:p>
    <w:p w14:paraId="63124D0C" w14:textId="77777777" w:rsidR="00682837" w:rsidRDefault="00682837">
      <w:pPr>
        <w:pStyle w:val="Title"/>
        <w:rPr>
          <w:color w:val="000000"/>
          <w:sz w:val="22"/>
          <w:szCs w:val="22"/>
        </w:rPr>
      </w:pPr>
    </w:p>
    <w:p w14:paraId="5022AC03" w14:textId="77777777" w:rsidR="00682837" w:rsidRDefault="00682837">
      <w:pPr>
        <w:pStyle w:val="Title"/>
        <w:rPr>
          <w:color w:val="000000"/>
          <w:sz w:val="22"/>
          <w:szCs w:val="22"/>
        </w:rPr>
      </w:pPr>
    </w:p>
    <w:p w14:paraId="5D2DC315" w14:textId="77777777" w:rsidR="00682837" w:rsidRDefault="00682837">
      <w:pPr>
        <w:pBdr>
          <w:top w:val="nil"/>
          <w:left w:val="nil"/>
          <w:bottom w:val="nil"/>
          <w:right w:val="nil"/>
          <w:between w:val="nil"/>
        </w:pBdr>
        <w:spacing w:before="60"/>
        <w:jc w:val="center"/>
        <w:rPr>
          <w:rFonts w:ascii="Calibri" w:hAnsi="Calibri"/>
          <w:b/>
          <w:color w:val="000000"/>
          <w:szCs w:val="22"/>
        </w:rPr>
      </w:pPr>
    </w:p>
    <w:p w14:paraId="3FA1EE38" w14:textId="77777777" w:rsidR="00682837" w:rsidRDefault="00682837">
      <w:pPr>
        <w:pBdr>
          <w:top w:val="nil"/>
          <w:left w:val="nil"/>
          <w:bottom w:val="nil"/>
          <w:right w:val="nil"/>
          <w:between w:val="nil"/>
        </w:pBdr>
        <w:spacing w:before="60"/>
        <w:jc w:val="center"/>
        <w:rPr>
          <w:rFonts w:ascii="Calibri" w:hAnsi="Calibri"/>
          <w:b/>
          <w:color w:val="000000"/>
          <w:szCs w:val="22"/>
        </w:rPr>
      </w:pPr>
    </w:p>
    <w:p w14:paraId="423CC245" w14:textId="77777777" w:rsidR="00682837" w:rsidRDefault="00000000">
      <w:pPr>
        <w:rPr>
          <w:b/>
        </w:rPr>
      </w:pPr>
      <w:r>
        <w:br w:type="page"/>
      </w:r>
    </w:p>
    <w:p w14:paraId="2FF5A86F" w14:textId="77777777" w:rsidR="00682837" w:rsidRPr="00ED48AA" w:rsidRDefault="00000000">
      <w:pPr>
        <w:keepLines/>
        <w:pBdr>
          <w:top w:val="nil"/>
          <w:left w:val="nil"/>
          <w:bottom w:val="nil"/>
          <w:right w:val="nil"/>
          <w:between w:val="nil"/>
        </w:pBdr>
        <w:spacing w:before="480" w:after="120" w:line="276" w:lineRule="auto"/>
        <w:rPr>
          <w:rFonts w:ascii="Cambria" w:eastAsia="Cambria" w:hAnsi="Cambria" w:cs="Cambria"/>
          <w:b/>
          <w:color w:val="548DD4"/>
          <w:sz w:val="28"/>
          <w:szCs w:val="28"/>
        </w:rPr>
      </w:pPr>
      <w:r w:rsidRPr="00ED48AA">
        <w:rPr>
          <w:rFonts w:ascii="Cambria" w:eastAsia="Cambria" w:hAnsi="Cambria" w:cs="Cambria"/>
          <w:b/>
          <w:color w:val="548DD4"/>
          <w:sz w:val="28"/>
          <w:szCs w:val="28"/>
        </w:rPr>
        <w:lastRenderedPageBreak/>
        <w:t>Table of Contents</w:t>
      </w:r>
    </w:p>
    <w:sdt>
      <w:sdtPr>
        <w:id w:val="-869377783"/>
        <w:docPartObj>
          <w:docPartGallery w:val="Table of Contents"/>
          <w:docPartUnique/>
        </w:docPartObj>
      </w:sdtPr>
      <w:sdtContent>
        <w:p w14:paraId="24EDF3F5" w14:textId="2372A885" w:rsidR="00ED48AA" w:rsidRDefault="00ED48AA">
          <w:pPr>
            <w:pStyle w:val="TOC1"/>
            <w:tabs>
              <w:tab w:val="right" w:leader="dot" w:pos="10450"/>
            </w:tabs>
            <w:rPr>
              <w:rFonts w:eastAsiaTheme="minorEastAsia" w:cstheme="minorBidi"/>
              <w:b w:val="0"/>
              <w:bCs w:val="0"/>
              <w:noProof/>
              <w:color w:val="auto"/>
              <w:sz w:val="24"/>
            </w:rPr>
          </w:pPr>
          <w:r>
            <w:fldChar w:fldCharType="begin"/>
          </w:r>
          <w:r>
            <w:instrText xml:space="preserve"> TOC \o "1-3" \h \z \u </w:instrText>
          </w:r>
          <w:r>
            <w:fldChar w:fldCharType="separate"/>
          </w:r>
          <w:hyperlink w:anchor="_Toc126313120" w:history="1">
            <w:r w:rsidRPr="007B0D89">
              <w:rPr>
                <w:rStyle w:val="Hyperlink"/>
                <w:noProof/>
              </w:rPr>
              <w:t>USING THIS HANDBOOK</w:t>
            </w:r>
            <w:r>
              <w:rPr>
                <w:noProof/>
                <w:webHidden/>
              </w:rPr>
              <w:tab/>
            </w:r>
            <w:r>
              <w:rPr>
                <w:noProof/>
                <w:webHidden/>
              </w:rPr>
              <w:fldChar w:fldCharType="begin"/>
            </w:r>
            <w:r>
              <w:rPr>
                <w:noProof/>
                <w:webHidden/>
              </w:rPr>
              <w:instrText xml:space="preserve"> PAGEREF _Toc126313120 \h </w:instrText>
            </w:r>
            <w:r>
              <w:rPr>
                <w:noProof/>
                <w:webHidden/>
              </w:rPr>
            </w:r>
            <w:r>
              <w:rPr>
                <w:noProof/>
                <w:webHidden/>
              </w:rPr>
              <w:fldChar w:fldCharType="separate"/>
            </w:r>
            <w:r>
              <w:rPr>
                <w:noProof/>
                <w:webHidden/>
              </w:rPr>
              <w:t>5</w:t>
            </w:r>
            <w:r>
              <w:rPr>
                <w:noProof/>
                <w:webHidden/>
              </w:rPr>
              <w:fldChar w:fldCharType="end"/>
            </w:r>
          </w:hyperlink>
        </w:p>
        <w:p w14:paraId="57B4BC45" w14:textId="6A23832A" w:rsidR="00ED48AA" w:rsidRDefault="00ED48AA">
          <w:pPr>
            <w:pStyle w:val="TOC1"/>
            <w:tabs>
              <w:tab w:val="right" w:leader="dot" w:pos="10450"/>
            </w:tabs>
            <w:rPr>
              <w:rFonts w:eastAsiaTheme="minorEastAsia" w:cstheme="minorBidi"/>
              <w:b w:val="0"/>
              <w:bCs w:val="0"/>
              <w:noProof/>
              <w:color w:val="auto"/>
              <w:sz w:val="24"/>
            </w:rPr>
          </w:pPr>
          <w:hyperlink w:anchor="_Toc126313121" w:history="1">
            <w:r w:rsidRPr="007B0D89">
              <w:rPr>
                <w:rStyle w:val="Hyperlink"/>
                <w:noProof/>
              </w:rPr>
              <w:t>INTRODUCTION</w:t>
            </w:r>
            <w:r>
              <w:rPr>
                <w:noProof/>
                <w:webHidden/>
              </w:rPr>
              <w:tab/>
            </w:r>
            <w:r>
              <w:rPr>
                <w:noProof/>
                <w:webHidden/>
              </w:rPr>
              <w:fldChar w:fldCharType="begin"/>
            </w:r>
            <w:r>
              <w:rPr>
                <w:noProof/>
                <w:webHidden/>
              </w:rPr>
              <w:instrText xml:space="preserve"> PAGEREF _Toc126313121 \h </w:instrText>
            </w:r>
            <w:r>
              <w:rPr>
                <w:noProof/>
                <w:webHidden/>
              </w:rPr>
            </w:r>
            <w:r>
              <w:rPr>
                <w:noProof/>
                <w:webHidden/>
              </w:rPr>
              <w:fldChar w:fldCharType="separate"/>
            </w:r>
            <w:r>
              <w:rPr>
                <w:noProof/>
                <w:webHidden/>
              </w:rPr>
              <w:t>5</w:t>
            </w:r>
            <w:r>
              <w:rPr>
                <w:noProof/>
                <w:webHidden/>
              </w:rPr>
              <w:fldChar w:fldCharType="end"/>
            </w:r>
          </w:hyperlink>
        </w:p>
        <w:p w14:paraId="4BA77ABB" w14:textId="42830D0F" w:rsidR="00ED48AA" w:rsidRDefault="00ED48AA">
          <w:pPr>
            <w:pStyle w:val="TOC2"/>
            <w:tabs>
              <w:tab w:val="right" w:leader="dot" w:pos="10450"/>
            </w:tabs>
            <w:rPr>
              <w:rFonts w:eastAsiaTheme="minorEastAsia" w:cstheme="minorBidi"/>
              <w:i w:val="0"/>
              <w:iCs w:val="0"/>
              <w:noProof/>
              <w:sz w:val="24"/>
            </w:rPr>
          </w:pPr>
          <w:hyperlink w:anchor="_Toc126313122" w:history="1">
            <w:r w:rsidRPr="007B0D89">
              <w:rPr>
                <w:rStyle w:val="Hyperlink"/>
                <w:noProof/>
              </w:rPr>
              <w:t>KEY PERSONNEL AT ONLINE PERSONAL TRAINING INSTITUTE</w:t>
            </w:r>
            <w:r>
              <w:rPr>
                <w:noProof/>
                <w:webHidden/>
              </w:rPr>
              <w:tab/>
            </w:r>
            <w:r>
              <w:rPr>
                <w:noProof/>
                <w:webHidden/>
              </w:rPr>
              <w:fldChar w:fldCharType="begin"/>
            </w:r>
            <w:r>
              <w:rPr>
                <w:noProof/>
                <w:webHidden/>
              </w:rPr>
              <w:instrText xml:space="preserve"> PAGEREF _Toc126313122 \h </w:instrText>
            </w:r>
            <w:r>
              <w:rPr>
                <w:noProof/>
                <w:webHidden/>
              </w:rPr>
            </w:r>
            <w:r>
              <w:rPr>
                <w:noProof/>
                <w:webHidden/>
              </w:rPr>
              <w:fldChar w:fldCharType="separate"/>
            </w:r>
            <w:r>
              <w:rPr>
                <w:noProof/>
                <w:webHidden/>
              </w:rPr>
              <w:t>5</w:t>
            </w:r>
            <w:r>
              <w:rPr>
                <w:noProof/>
                <w:webHidden/>
              </w:rPr>
              <w:fldChar w:fldCharType="end"/>
            </w:r>
          </w:hyperlink>
        </w:p>
        <w:p w14:paraId="731C45B3" w14:textId="6E808404" w:rsidR="00ED48AA" w:rsidRDefault="00ED48AA">
          <w:pPr>
            <w:pStyle w:val="TOC1"/>
            <w:tabs>
              <w:tab w:val="right" w:leader="dot" w:pos="10450"/>
            </w:tabs>
            <w:rPr>
              <w:rFonts w:eastAsiaTheme="minorEastAsia" w:cstheme="minorBidi"/>
              <w:b w:val="0"/>
              <w:bCs w:val="0"/>
              <w:noProof/>
              <w:color w:val="auto"/>
              <w:sz w:val="24"/>
            </w:rPr>
          </w:pPr>
          <w:hyperlink w:anchor="_Toc126313123" w:history="1">
            <w:r w:rsidRPr="007B0D89">
              <w:rPr>
                <w:rStyle w:val="Hyperlink"/>
                <w:noProof/>
              </w:rPr>
              <w:t>OUR COURSES</w:t>
            </w:r>
            <w:r>
              <w:rPr>
                <w:noProof/>
                <w:webHidden/>
              </w:rPr>
              <w:tab/>
            </w:r>
            <w:r>
              <w:rPr>
                <w:noProof/>
                <w:webHidden/>
              </w:rPr>
              <w:fldChar w:fldCharType="begin"/>
            </w:r>
            <w:r>
              <w:rPr>
                <w:noProof/>
                <w:webHidden/>
              </w:rPr>
              <w:instrText xml:space="preserve"> PAGEREF _Toc126313123 \h </w:instrText>
            </w:r>
            <w:r>
              <w:rPr>
                <w:noProof/>
                <w:webHidden/>
              </w:rPr>
            </w:r>
            <w:r>
              <w:rPr>
                <w:noProof/>
                <w:webHidden/>
              </w:rPr>
              <w:fldChar w:fldCharType="separate"/>
            </w:r>
            <w:r>
              <w:rPr>
                <w:noProof/>
                <w:webHidden/>
              </w:rPr>
              <w:t>7</w:t>
            </w:r>
            <w:r>
              <w:rPr>
                <w:noProof/>
                <w:webHidden/>
              </w:rPr>
              <w:fldChar w:fldCharType="end"/>
            </w:r>
          </w:hyperlink>
        </w:p>
        <w:p w14:paraId="1EAAE834" w14:textId="253B75D6" w:rsidR="00ED48AA" w:rsidRDefault="00ED48AA">
          <w:pPr>
            <w:pStyle w:val="TOC2"/>
            <w:tabs>
              <w:tab w:val="right" w:leader="dot" w:pos="10450"/>
            </w:tabs>
            <w:rPr>
              <w:rFonts w:eastAsiaTheme="minorEastAsia" w:cstheme="minorBidi"/>
              <w:i w:val="0"/>
              <w:iCs w:val="0"/>
              <w:noProof/>
              <w:sz w:val="24"/>
            </w:rPr>
          </w:pPr>
          <w:hyperlink w:anchor="_Toc126313124" w:history="1">
            <w:r w:rsidRPr="007B0D89">
              <w:rPr>
                <w:rStyle w:val="Hyperlink"/>
                <w:noProof/>
              </w:rPr>
              <w:t>E-LEARNING ASSESSMENT:</w:t>
            </w:r>
            <w:r>
              <w:rPr>
                <w:noProof/>
                <w:webHidden/>
              </w:rPr>
              <w:tab/>
            </w:r>
            <w:r>
              <w:rPr>
                <w:noProof/>
                <w:webHidden/>
              </w:rPr>
              <w:fldChar w:fldCharType="begin"/>
            </w:r>
            <w:r>
              <w:rPr>
                <w:noProof/>
                <w:webHidden/>
              </w:rPr>
              <w:instrText xml:space="preserve"> PAGEREF _Toc126313124 \h </w:instrText>
            </w:r>
            <w:r>
              <w:rPr>
                <w:noProof/>
                <w:webHidden/>
              </w:rPr>
            </w:r>
            <w:r>
              <w:rPr>
                <w:noProof/>
                <w:webHidden/>
              </w:rPr>
              <w:fldChar w:fldCharType="separate"/>
            </w:r>
            <w:r>
              <w:rPr>
                <w:noProof/>
                <w:webHidden/>
              </w:rPr>
              <w:t>7</w:t>
            </w:r>
            <w:r>
              <w:rPr>
                <w:noProof/>
                <w:webHidden/>
              </w:rPr>
              <w:fldChar w:fldCharType="end"/>
            </w:r>
          </w:hyperlink>
        </w:p>
        <w:p w14:paraId="1D9AD641" w14:textId="7349A2C0" w:rsidR="00ED48AA" w:rsidRDefault="00ED48AA">
          <w:pPr>
            <w:pStyle w:val="TOC2"/>
            <w:tabs>
              <w:tab w:val="right" w:leader="dot" w:pos="10450"/>
            </w:tabs>
            <w:rPr>
              <w:rFonts w:eastAsiaTheme="minorEastAsia" w:cstheme="minorBidi"/>
              <w:i w:val="0"/>
              <w:iCs w:val="0"/>
              <w:noProof/>
              <w:sz w:val="24"/>
            </w:rPr>
          </w:pPr>
          <w:hyperlink w:anchor="_Toc126313125" w:history="1">
            <w:r w:rsidRPr="007B0D89">
              <w:rPr>
                <w:rStyle w:val="Hyperlink"/>
                <w:noProof/>
              </w:rPr>
              <w:t>LEARNING RESOURCES</w:t>
            </w:r>
            <w:r>
              <w:rPr>
                <w:noProof/>
                <w:webHidden/>
              </w:rPr>
              <w:tab/>
            </w:r>
            <w:r>
              <w:rPr>
                <w:noProof/>
                <w:webHidden/>
              </w:rPr>
              <w:fldChar w:fldCharType="begin"/>
            </w:r>
            <w:r>
              <w:rPr>
                <w:noProof/>
                <w:webHidden/>
              </w:rPr>
              <w:instrText xml:space="preserve"> PAGEREF _Toc126313125 \h </w:instrText>
            </w:r>
            <w:r>
              <w:rPr>
                <w:noProof/>
                <w:webHidden/>
              </w:rPr>
            </w:r>
            <w:r>
              <w:rPr>
                <w:noProof/>
                <w:webHidden/>
              </w:rPr>
              <w:fldChar w:fldCharType="separate"/>
            </w:r>
            <w:r>
              <w:rPr>
                <w:noProof/>
                <w:webHidden/>
              </w:rPr>
              <w:t>7</w:t>
            </w:r>
            <w:r>
              <w:rPr>
                <w:noProof/>
                <w:webHidden/>
              </w:rPr>
              <w:fldChar w:fldCharType="end"/>
            </w:r>
          </w:hyperlink>
        </w:p>
        <w:p w14:paraId="581A3A67" w14:textId="53272DBE" w:rsidR="00ED48AA" w:rsidRDefault="00ED48AA">
          <w:pPr>
            <w:pStyle w:val="TOC1"/>
            <w:tabs>
              <w:tab w:val="right" w:leader="dot" w:pos="10450"/>
            </w:tabs>
            <w:rPr>
              <w:rFonts w:eastAsiaTheme="minorEastAsia" w:cstheme="minorBidi"/>
              <w:b w:val="0"/>
              <w:bCs w:val="0"/>
              <w:noProof/>
              <w:color w:val="auto"/>
              <w:sz w:val="24"/>
            </w:rPr>
          </w:pPr>
          <w:hyperlink w:anchor="_Toc126313126" w:history="1">
            <w:r w:rsidRPr="007B0D89">
              <w:rPr>
                <w:rStyle w:val="Hyperlink"/>
                <w:noProof/>
              </w:rPr>
              <w:t>OUR CAMPUS AND STUDENT FACILITIES</w:t>
            </w:r>
            <w:r>
              <w:rPr>
                <w:noProof/>
                <w:webHidden/>
              </w:rPr>
              <w:tab/>
            </w:r>
            <w:r>
              <w:rPr>
                <w:noProof/>
                <w:webHidden/>
              </w:rPr>
              <w:fldChar w:fldCharType="begin"/>
            </w:r>
            <w:r>
              <w:rPr>
                <w:noProof/>
                <w:webHidden/>
              </w:rPr>
              <w:instrText xml:space="preserve"> PAGEREF _Toc126313126 \h </w:instrText>
            </w:r>
            <w:r>
              <w:rPr>
                <w:noProof/>
                <w:webHidden/>
              </w:rPr>
            </w:r>
            <w:r>
              <w:rPr>
                <w:noProof/>
                <w:webHidden/>
              </w:rPr>
              <w:fldChar w:fldCharType="separate"/>
            </w:r>
            <w:r>
              <w:rPr>
                <w:noProof/>
                <w:webHidden/>
              </w:rPr>
              <w:t>8</w:t>
            </w:r>
            <w:r>
              <w:rPr>
                <w:noProof/>
                <w:webHidden/>
              </w:rPr>
              <w:fldChar w:fldCharType="end"/>
            </w:r>
          </w:hyperlink>
        </w:p>
        <w:p w14:paraId="013F6381" w14:textId="01FA99A1" w:rsidR="00ED48AA" w:rsidRDefault="00ED48AA">
          <w:pPr>
            <w:pStyle w:val="TOC1"/>
            <w:tabs>
              <w:tab w:val="right" w:leader="dot" w:pos="10450"/>
            </w:tabs>
            <w:rPr>
              <w:rFonts w:eastAsiaTheme="minorEastAsia" w:cstheme="minorBidi"/>
              <w:b w:val="0"/>
              <w:bCs w:val="0"/>
              <w:noProof/>
              <w:color w:val="auto"/>
              <w:sz w:val="24"/>
            </w:rPr>
          </w:pPr>
          <w:hyperlink w:anchor="_Toc126313127" w:history="1">
            <w:r w:rsidRPr="007B0D89">
              <w:rPr>
                <w:rStyle w:val="Hyperlink"/>
                <w:noProof/>
              </w:rPr>
              <w:t>ESSENTIAL PERSONNEL</w:t>
            </w:r>
            <w:r>
              <w:rPr>
                <w:noProof/>
                <w:webHidden/>
              </w:rPr>
              <w:tab/>
            </w:r>
            <w:r>
              <w:rPr>
                <w:noProof/>
                <w:webHidden/>
              </w:rPr>
              <w:fldChar w:fldCharType="begin"/>
            </w:r>
            <w:r>
              <w:rPr>
                <w:noProof/>
                <w:webHidden/>
              </w:rPr>
              <w:instrText xml:space="preserve"> PAGEREF _Toc126313127 \h </w:instrText>
            </w:r>
            <w:r>
              <w:rPr>
                <w:noProof/>
                <w:webHidden/>
              </w:rPr>
            </w:r>
            <w:r>
              <w:rPr>
                <w:noProof/>
                <w:webHidden/>
              </w:rPr>
              <w:fldChar w:fldCharType="separate"/>
            </w:r>
            <w:r>
              <w:rPr>
                <w:noProof/>
                <w:webHidden/>
              </w:rPr>
              <w:t>9</w:t>
            </w:r>
            <w:r>
              <w:rPr>
                <w:noProof/>
                <w:webHidden/>
              </w:rPr>
              <w:fldChar w:fldCharType="end"/>
            </w:r>
          </w:hyperlink>
        </w:p>
        <w:p w14:paraId="77D8F66B" w14:textId="66BBD3EA" w:rsidR="00ED48AA" w:rsidRDefault="00ED48AA">
          <w:pPr>
            <w:pStyle w:val="TOC2"/>
            <w:tabs>
              <w:tab w:val="right" w:leader="dot" w:pos="10450"/>
            </w:tabs>
            <w:rPr>
              <w:rFonts w:eastAsiaTheme="minorEastAsia" w:cstheme="minorBidi"/>
              <w:i w:val="0"/>
              <w:iCs w:val="0"/>
              <w:noProof/>
              <w:sz w:val="24"/>
            </w:rPr>
          </w:pPr>
          <w:hyperlink w:anchor="_Toc126313128" w:history="1">
            <w:r w:rsidRPr="007B0D89">
              <w:rPr>
                <w:rStyle w:val="Hyperlink"/>
                <w:noProof/>
              </w:rPr>
              <w:t>CEO/DIRECTORS</w:t>
            </w:r>
            <w:r>
              <w:rPr>
                <w:noProof/>
                <w:webHidden/>
              </w:rPr>
              <w:tab/>
            </w:r>
            <w:r>
              <w:rPr>
                <w:noProof/>
                <w:webHidden/>
              </w:rPr>
              <w:fldChar w:fldCharType="begin"/>
            </w:r>
            <w:r>
              <w:rPr>
                <w:noProof/>
                <w:webHidden/>
              </w:rPr>
              <w:instrText xml:space="preserve"> PAGEREF _Toc126313128 \h </w:instrText>
            </w:r>
            <w:r>
              <w:rPr>
                <w:noProof/>
                <w:webHidden/>
              </w:rPr>
            </w:r>
            <w:r>
              <w:rPr>
                <w:noProof/>
                <w:webHidden/>
              </w:rPr>
              <w:fldChar w:fldCharType="separate"/>
            </w:r>
            <w:r>
              <w:rPr>
                <w:noProof/>
                <w:webHidden/>
              </w:rPr>
              <w:t>9</w:t>
            </w:r>
            <w:r>
              <w:rPr>
                <w:noProof/>
                <w:webHidden/>
              </w:rPr>
              <w:fldChar w:fldCharType="end"/>
            </w:r>
          </w:hyperlink>
        </w:p>
        <w:p w14:paraId="59726DAB" w14:textId="2C99B667" w:rsidR="00ED48AA" w:rsidRDefault="00ED48AA">
          <w:pPr>
            <w:pStyle w:val="TOC2"/>
            <w:tabs>
              <w:tab w:val="right" w:leader="dot" w:pos="10450"/>
            </w:tabs>
            <w:rPr>
              <w:rFonts w:eastAsiaTheme="minorEastAsia" w:cstheme="minorBidi"/>
              <w:i w:val="0"/>
              <w:iCs w:val="0"/>
              <w:noProof/>
              <w:sz w:val="24"/>
            </w:rPr>
          </w:pPr>
          <w:hyperlink w:anchor="_Toc126313129" w:history="1">
            <w:r w:rsidRPr="007B0D89">
              <w:rPr>
                <w:rStyle w:val="Hyperlink"/>
                <w:noProof/>
              </w:rPr>
              <w:t>TRAINING MANAGER</w:t>
            </w:r>
            <w:r>
              <w:rPr>
                <w:noProof/>
                <w:webHidden/>
              </w:rPr>
              <w:tab/>
            </w:r>
            <w:r>
              <w:rPr>
                <w:noProof/>
                <w:webHidden/>
              </w:rPr>
              <w:fldChar w:fldCharType="begin"/>
            </w:r>
            <w:r>
              <w:rPr>
                <w:noProof/>
                <w:webHidden/>
              </w:rPr>
              <w:instrText xml:space="preserve"> PAGEREF _Toc126313129 \h </w:instrText>
            </w:r>
            <w:r>
              <w:rPr>
                <w:noProof/>
                <w:webHidden/>
              </w:rPr>
            </w:r>
            <w:r>
              <w:rPr>
                <w:noProof/>
                <w:webHidden/>
              </w:rPr>
              <w:fldChar w:fldCharType="separate"/>
            </w:r>
            <w:r>
              <w:rPr>
                <w:noProof/>
                <w:webHidden/>
              </w:rPr>
              <w:t>9</w:t>
            </w:r>
            <w:r>
              <w:rPr>
                <w:noProof/>
                <w:webHidden/>
              </w:rPr>
              <w:fldChar w:fldCharType="end"/>
            </w:r>
          </w:hyperlink>
        </w:p>
        <w:p w14:paraId="15E615CF" w14:textId="185DC5FC" w:rsidR="00ED48AA" w:rsidRDefault="00ED48AA">
          <w:pPr>
            <w:pStyle w:val="TOC2"/>
            <w:tabs>
              <w:tab w:val="right" w:leader="dot" w:pos="10450"/>
            </w:tabs>
            <w:rPr>
              <w:rFonts w:eastAsiaTheme="minorEastAsia" w:cstheme="minorBidi"/>
              <w:i w:val="0"/>
              <w:iCs w:val="0"/>
              <w:noProof/>
              <w:sz w:val="24"/>
            </w:rPr>
          </w:pPr>
          <w:hyperlink w:anchor="_Toc126313130" w:history="1">
            <w:r w:rsidRPr="007B0D89">
              <w:rPr>
                <w:rStyle w:val="Hyperlink"/>
                <w:noProof/>
              </w:rPr>
              <w:t>COMPLIANCE OFFICER</w:t>
            </w:r>
            <w:r>
              <w:rPr>
                <w:noProof/>
                <w:webHidden/>
              </w:rPr>
              <w:tab/>
            </w:r>
            <w:r>
              <w:rPr>
                <w:noProof/>
                <w:webHidden/>
              </w:rPr>
              <w:fldChar w:fldCharType="begin"/>
            </w:r>
            <w:r>
              <w:rPr>
                <w:noProof/>
                <w:webHidden/>
              </w:rPr>
              <w:instrText xml:space="preserve"> PAGEREF _Toc126313130 \h </w:instrText>
            </w:r>
            <w:r>
              <w:rPr>
                <w:noProof/>
                <w:webHidden/>
              </w:rPr>
            </w:r>
            <w:r>
              <w:rPr>
                <w:noProof/>
                <w:webHidden/>
              </w:rPr>
              <w:fldChar w:fldCharType="separate"/>
            </w:r>
            <w:r>
              <w:rPr>
                <w:noProof/>
                <w:webHidden/>
              </w:rPr>
              <w:t>9</w:t>
            </w:r>
            <w:r>
              <w:rPr>
                <w:noProof/>
                <w:webHidden/>
              </w:rPr>
              <w:fldChar w:fldCharType="end"/>
            </w:r>
          </w:hyperlink>
        </w:p>
        <w:p w14:paraId="36DF7420" w14:textId="3F70A006" w:rsidR="00ED48AA" w:rsidRDefault="00ED48AA">
          <w:pPr>
            <w:pStyle w:val="TOC2"/>
            <w:tabs>
              <w:tab w:val="right" w:leader="dot" w:pos="10450"/>
            </w:tabs>
            <w:rPr>
              <w:rFonts w:eastAsiaTheme="minorEastAsia" w:cstheme="minorBidi"/>
              <w:i w:val="0"/>
              <w:iCs w:val="0"/>
              <w:noProof/>
              <w:sz w:val="24"/>
            </w:rPr>
          </w:pPr>
          <w:hyperlink w:anchor="_Toc126313131" w:history="1">
            <w:r w:rsidRPr="007B0D89">
              <w:rPr>
                <w:rStyle w:val="Hyperlink"/>
                <w:noProof/>
              </w:rPr>
              <w:t>TRAINERS AND ASSESSORS</w:t>
            </w:r>
            <w:r>
              <w:rPr>
                <w:noProof/>
                <w:webHidden/>
              </w:rPr>
              <w:tab/>
            </w:r>
            <w:r>
              <w:rPr>
                <w:noProof/>
                <w:webHidden/>
              </w:rPr>
              <w:fldChar w:fldCharType="begin"/>
            </w:r>
            <w:r>
              <w:rPr>
                <w:noProof/>
                <w:webHidden/>
              </w:rPr>
              <w:instrText xml:space="preserve"> PAGEREF _Toc126313131 \h </w:instrText>
            </w:r>
            <w:r>
              <w:rPr>
                <w:noProof/>
                <w:webHidden/>
              </w:rPr>
            </w:r>
            <w:r>
              <w:rPr>
                <w:noProof/>
                <w:webHidden/>
              </w:rPr>
              <w:fldChar w:fldCharType="separate"/>
            </w:r>
            <w:r>
              <w:rPr>
                <w:noProof/>
                <w:webHidden/>
              </w:rPr>
              <w:t>9</w:t>
            </w:r>
            <w:r>
              <w:rPr>
                <w:noProof/>
                <w:webHidden/>
              </w:rPr>
              <w:fldChar w:fldCharType="end"/>
            </w:r>
          </w:hyperlink>
        </w:p>
        <w:p w14:paraId="3576C5DE" w14:textId="4F2FBEEF" w:rsidR="00ED48AA" w:rsidRDefault="00ED48AA">
          <w:pPr>
            <w:pStyle w:val="TOC2"/>
            <w:tabs>
              <w:tab w:val="right" w:leader="dot" w:pos="10450"/>
            </w:tabs>
            <w:rPr>
              <w:rFonts w:eastAsiaTheme="minorEastAsia" w:cstheme="minorBidi"/>
              <w:i w:val="0"/>
              <w:iCs w:val="0"/>
              <w:noProof/>
              <w:sz w:val="24"/>
            </w:rPr>
          </w:pPr>
          <w:hyperlink w:anchor="_Toc126313132" w:history="1">
            <w:r w:rsidRPr="007B0D89">
              <w:rPr>
                <w:rStyle w:val="Hyperlink"/>
                <w:noProof/>
              </w:rPr>
              <w:t>ADMIN@onlinepti.com.au MANAGER</w:t>
            </w:r>
            <w:r>
              <w:rPr>
                <w:noProof/>
                <w:webHidden/>
              </w:rPr>
              <w:tab/>
            </w:r>
            <w:r>
              <w:rPr>
                <w:noProof/>
                <w:webHidden/>
              </w:rPr>
              <w:fldChar w:fldCharType="begin"/>
            </w:r>
            <w:r>
              <w:rPr>
                <w:noProof/>
                <w:webHidden/>
              </w:rPr>
              <w:instrText xml:space="preserve"> PAGEREF _Toc126313132 \h </w:instrText>
            </w:r>
            <w:r>
              <w:rPr>
                <w:noProof/>
                <w:webHidden/>
              </w:rPr>
            </w:r>
            <w:r>
              <w:rPr>
                <w:noProof/>
                <w:webHidden/>
              </w:rPr>
              <w:fldChar w:fldCharType="separate"/>
            </w:r>
            <w:r>
              <w:rPr>
                <w:noProof/>
                <w:webHidden/>
              </w:rPr>
              <w:t>9</w:t>
            </w:r>
            <w:r>
              <w:rPr>
                <w:noProof/>
                <w:webHidden/>
              </w:rPr>
              <w:fldChar w:fldCharType="end"/>
            </w:r>
          </w:hyperlink>
        </w:p>
        <w:p w14:paraId="2891B21D" w14:textId="20984902" w:rsidR="00ED48AA" w:rsidRDefault="00ED48AA">
          <w:pPr>
            <w:pStyle w:val="TOC2"/>
            <w:tabs>
              <w:tab w:val="right" w:leader="dot" w:pos="10450"/>
            </w:tabs>
            <w:rPr>
              <w:rFonts w:eastAsiaTheme="minorEastAsia" w:cstheme="minorBidi"/>
              <w:i w:val="0"/>
              <w:iCs w:val="0"/>
              <w:noProof/>
              <w:sz w:val="24"/>
            </w:rPr>
          </w:pPr>
          <w:hyperlink w:anchor="_Toc126313133" w:history="1">
            <w:r w:rsidRPr="007B0D89">
              <w:rPr>
                <w:rStyle w:val="Hyperlink"/>
                <w:noProof/>
              </w:rPr>
              <w:t>STUDENT SUPPORT OFFICER</w:t>
            </w:r>
            <w:r>
              <w:rPr>
                <w:noProof/>
                <w:webHidden/>
              </w:rPr>
              <w:tab/>
            </w:r>
            <w:r>
              <w:rPr>
                <w:noProof/>
                <w:webHidden/>
              </w:rPr>
              <w:fldChar w:fldCharType="begin"/>
            </w:r>
            <w:r>
              <w:rPr>
                <w:noProof/>
                <w:webHidden/>
              </w:rPr>
              <w:instrText xml:space="preserve"> PAGEREF _Toc126313133 \h </w:instrText>
            </w:r>
            <w:r>
              <w:rPr>
                <w:noProof/>
                <w:webHidden/>
              </w:rPr>
            </w:r>
            <w:r>
              <w:rPr>
                <w:noProof/>
                <w:webHidden/>
              </w:rPr>
              <w:fldChar w:fldCharType="separate"/>
            </w:r>
            <w:r>
              <w:rPr>
                <w:noProof/>
                <w:webHidden/>
              </w:rPr>
              <w:t>9</w:t>
            </w:r>
            <w:r>
              <w:rPr>
                <w:noProof/>
                <w:webHidden/>
              </w:rPr>
              <w:fldChar w:fldCharType="end"/>
            </w:r>
          </w:hyperlink>
        </w:p>
        <w:p w14:paraId="786ABB8D" w14:textId="79EEC8F2" w:rsidR="00ED48AA" w:rsidRDefault="00ED48AA">
          <w:pPr>
            <w:pStyle w:val="TOC1"/>
            <w:tabs>
              <w:tab w:val="right" w:leader="dot" w:pos="10450"/>
            </w:tabs>
            <w:rPr>
              <w:rFonts w:eastAsiaTheme="minorEastAsia" w:cstheme="minorBidi"/>
              <w:b w:val="0"/>
              <w:bCs w:val="0"/>
              <w:noProof/>
              <w:color w:val="auto"/>
              <w:sz w:val="24"/>
            </w:rPr>
          </w:pPr>
          <w:hyperlink w:anchor="_Toc126313134" w:history="1">
            <w:r w:rsidRPr="007B0D89">
              <w:rPr>
                <w:rStyle w:val="Hyperlink"/>
                <w:noProof/>
              </w:rPr>
              <w:t>INFORMATION</w:t>
            </w:r>
            <w:r>
              <w:rPr>
                <w:noProof/>
                <w:webHidden/>
              </w:rPr>
              <w:tab/>
            </w:r>
            <w:r>
              <w:rPr>
                <w:noProof/>
                <w:webHidden/>
              </w:rPr>
              <w:fldChar w:fldCharType="begin"/>
            </w:r>
            <w:r>
              <w:rPr>
                <w:noProof/>
                <w:webHidden/>
              </w:rPr>
              <w:instrText xml:space="preserve"> PAGEREF _Toc126313134 \h </w:instrText>
            </w:r>
            <w:r>
              <w:rPr>
                <w:noProof/>
                <w:webHidden/>
              </w:rPr>
            </w:r>
            <w:r>
              <w:rPr>
                <w:noProof/>
                <w:webHidden/>
              </w:rPr>
              <w:fldChar w:fldCharType="separate"/>
            </w:r>
            <w:r>
              <w:rPr>
                <w:noProof/>
                <w:webHidden/>
              </w:rPr>
              <w:t>10</w:t>
            </w:r>
            <w:r>
              <w:rPr>
                <w:noProof/>
                <w:webHidden/>
              </w:rPr>
              <w:fldChar w:fldCharType="end"/>
            </w:r>
          </w:hyperlink>
        </w:p>
        <w:p w14:paraId="31AA1931" w14:textId="1DB4CC6D" w:rsidR="00ED48AA" w:rsidRDefault="00ED48AA">
          <w:pPr>
            <w:pStyle w:val="TOC2"/>
            <w:tabs>
              <w:tab w:val="right" w:leader="dot" w:pos="10450"/>
            </w:tabs>
            <w:rPr>
              <w:rFonts w:eastAsiaTheme="minorEastAsia" w:cstheme="minorBidi"/>
              <w:i w:val="0"/>
              <w:iCs w:val="0"/>
              <w:noProof/>
              <w:sz w:val="24"/>
            </w:rPr>
          </w:pPr>
          <w:hyperlink w:anchor="_Toc126313135" w:history="1">
            <w:r w:rsidRPr="007B0D89">
              <w:rPr>
                <w:rStyle w:val="Hyperlink"/>
                <w:noProof/>
              </w:rPr>
              <w:t>ATTENDANCE</w:t>
            </w:r>
            <w:r>
              <w:rPr>
                <w:noProof/>
                <w:webHidden/>
              </w:rPr>
              <w:tab/>
            </w:r>
            <w:r>
              <w:rPr>
                <w:noProof/>
                <w:webHidden/>
              </w:rPr>
              <w:fldChar w:fldCharType="begin"/>
            </w:r>
            <w:r>
              <w:rPr>
                <w:noProof/>
                <w:webHidden/>
              </w:rPr>
              <w:instrText xml:space="preserve"> PAGEREF _Toc126313135 \h </w:instrText>
            </w:r>
            <w:r>
              <w:rPr>
                <w:noProof/>
                <w:webHidden/>
              </w:rPr>
            </w:r>
            <w:r>
              <w:rPr>
                <w:noProof/>
                <w:webHidden/>
              </w:rPr>
              <w:fldChar w:fldCharType="separate"/>
            </w:r>
            <w:r>
              <w:rPr>
                <w:noProof/>
                <w:webHidden/>
              </w:rPr>
              <w:t>10</w:t>
            </w:r>
            <w:r>
              <w:rPr>
                <w:noProof/>
                <w:webHidden/>
              </w:rPr>
              <w:fldChar w:fldCharType="end"/>
            </w:r>
          </w:hyperlink>
        </w:p>
        <w:p w14:paraId="65954823" w14:textId="2575C963" w:rsidR="00ED48AA" w:rsidRDefault="00ED48AA">
          <w:pPr>
            <w:pStyle w:val="TOC3"/>
            <w:tabs>
              <w:tab w:val="right" w:leader="dot" w:pos="10450"/>
            </w:tabs>
            <w:rPr>
              <w:rFonts w:eastAsiaTheme="minorEastAsia" w:cstheme="minorBidi"/>
              <w:noProof/>
              <w:sz w:val="24"/>
            </w:rPr>
          </w:pPr>
          <w:hyperlink w:anchor="_Toc126313136" w:history="1">
            <w:r w:rsidRPr="007B0D89">
              <w:rPr>
                <w:rStyle w:val="Hyperlink"/>
                <w:noProof/>
              </w:rPr>
              <w:t>Sick Leave</w:t>
            </w:r>
            <w:r>
              <w:rPr>
                <w:noProof/>
                <w:webHidden/>
              </w:rPr>
              <w:tab/>
            </w:r>
            <w:r>
              <w:rPr>
                <w:noProof/>
                <w:webHidden/>
              </w:rPr>
              <w:fldChar w:fldCharType="begin"/>
            </w:r>
            <w:r>
              <w:rPr>
                <w:noProof/>
                <w:webHidden/>
              </w:rPr>
              <w:instrText xml:space="preserve"> PAGEREF _Toc126313136 \h </w:instrText>
            </w:r>
            <w:r>
              <w:rPr>
                <w:noProof/>
                <w:webHidden/>
              </w:rPr>
            </w:r>
            <w:r>
              <w:rPr>
                <w:noProof/>
                <w:webHidden/>
              </w:rPr>
              <w:fldChar w:fldCharType="separate"/>
            </w:r>
            <w:r>
              <w:rPr>
                <w:noProof/>
                <w:webHidden/>
              </w:rPr>
              <w:t>10</w:t>
            </w:r>
            <w:r>
              <w:rPr>
                <w:noProof/>
                <w:webHidden/>
              </w:rPr>
              <w:fldChar w:fldCharType="end"/>
            </w:r>
          </w:hyperlink>
        </w:p>
        <w:p w14:paraId="2AFD50AA" w14:textId="4902FB89" w:rsidR="00ED48AA" w:rsidRDefault="00ED48AA">
          <w:pPr>
            <w:pStyle w:val="TOC3"/>
            <w:tabs>
              <w:tab w:val="right" w:leader="dot" w:pos="10450"/>
            </w:tabs>
            <w:rPr>
              <w:rFonts w:eastAsiaTheme="minorEastAsia" w:cstheme="minorBidi"/>
              <w:noProof/>
              <w:sz w:val="24"/>
            </w:rPr>
          </w:pPr>
          <w:hyperlink w:anchor="_Toc126313137" w:history="1">
            <w:r w:rsidRPr="007B0D89">
              <w:rPr>
                <w:rStyle w:val="Hyperlink"/>
                <w:noProof/>
              </w:rPr>
              <w:t>Approved leave</w:t>
            </w:r>
            <w:r>
              <w:rPr>
                <w:noProof/>
                <w:webHidden/>
              </w:rPr>
              <w:tab/>
            </w:r>
            <w:r>
              <w:rPr>
                <w:noProof/>
                <w:webHidden/>
              </w:rPr>
              <w:fldChar w:fldCharType="begin"/>
            </w:r>
            <w:r>
              <w:rPr>
                <w:noProof/>
                <w:webHidden/>
              </w:rPr>
              <w:instrText xml:space="preserve"> PAGEREF _Toc126313137 \h </w:instrText>
            </w:r>
            <w:r>
              <w:rPr>
                <w:noProof/>
                <w:webHidden/>
              </w:rPr>
            </w:r>
            <w:r>
              <w:rPr>
                <w:noProof/>
                <w:webHidden/>
              </w:rPr>
              <w:fldChar w:fldCharType="separate"/>
            </w:r>
            <w:r>
              <w:rPr>
                <w:noProof/>
                <w:webHidden/>
              </w:rPr>
              <w:t>10</w:t>
            </w:r>
            <w:r>
              <w:rPr>
                <w:noProof/>
                <w:webHidden/>
              </w:rPr>
              <w:fldChar w:fldCharType="end"/>
            </w:r>
          </w:hyperlink>
        </w:p>
        <w:p w14:paraId="530C5D74" w14:textId="25F3DCED" w:rsidR="00ED48AA" w:rsidRDefault="00ED48AA">
          <w:pPr>
            <w:pStyle w:val="TOC3"/>
            <w:tabs>
              <w:tab w:val="right" w:leader="dot" w:pos="10450"/>
            </w:tabs>
            <w:rPr>
              <w:rFonts w:eastAsiaTheme="minorEastAsia" w:cstheme="minorBidi"/>
              <w:noProof/>
              <w:sz w:val="24"/>
            </w:rPr>
          </w:pPr>
          <w:hyperlink w:anchor="_Toc126313138" w:history="1">
            <w:r w:rsidRPr="007B0D89">
              <w:rPr>
                <w:rStyle w:val="Hyperlink"/>
                <w:noProof/>
              </w:rPr>
              <w:t>Expulsion</w:t>
            </w:r>
            <w:r>
              <w:rPr>
                <w:noProof/>
                <w:webHidden/>
              </w:rPr>
              <w:tab/>
            </w:r>
            <w:r>
              <w:rPr>
                <w:noProof/>
                <w:webHidden/>
              </w:rPr>
              <w:fldChar w:fldCharType="begin"/>
            </w:r>
            <w:r>
              <w:rPr>
                <w:noProof/>
                <w:webHidden/>
              </w:rPr>
              <w:instrText xml:space="preserve"> PAGEREF _Toc126313138 \h </w:instrText>
            </w:r>
            <w:r>
              <w:rPr>
                <w:noProof/>
                <w:webHidden/>
              </w:rPr>
            </w:r>
            <w:r>
              <w:rPr>
                <w:noProof/>
                <w:webHidden/>
              </w:rPr>
              <w:fldChar w:fldCharType="separate"/>
            </w:r>
            <w:r>
              <w:rPr>
                <w:noProof/>
                <w:webHidden/>
              </w:rPr>
              <w:t>10</w:t>
            </w:r>
            <w:r>
              <w:rPr>
                <w:noProof/>
                <w:webHidden/>
              </w:rPr>
              <w:fldChar w:fldCharType="end"/>
            </w:r>
          </w:hyperlink>
        </w:p>
        <w:p w14:paraId="1C6A00DC" w14:textId="3BEEE514" w:rsidR="00ED48AA" w:rsidRDefault="00ED48AA">
          <w:pPr>
            <w:pStyle w:val="TOC1"/>
            <w:tabs>
              <w:tab w:val="right" w:leader="dot" w:pos="10450"/>
            </w:tabs>
            <w:rPr>
              <w:rFonts w:eastAsiaTheme="minorEastAsia" w:cstheme="minorBidi"/>
              <w:b w:val="0"/>
              <w:bCs w:val="0"/>
              <w:noProof/>
              <w:color w:val="auto"/>
              <w:sz w:val="24"/>
            </w:rPr>
          </w:pPr>
          <w:hyperlink w:anchor="_Toc126313139" w:history="1">
            <w:r w:rsidRPr="007B0D89">
              <w:rPr>
                <w:rStyle w:val="Hyperlink"/>
                <w:noProof/>
              </w:rPr>
              <w:t>STAFF RESPONSIBILITIES FOR ACCESS/ EQUITY &amp; EQUAL OPPORTUNITY ISSUES</w:t>
            </w:r>
            <w:r>
              <w:rPr>
                <w:noProof/>
                <w:webHidden/>
              </w:rPr>
              <w:tab/>
            </w:r>
            <w:r>
              <w:rPr>
                <w:noProof/>
                <w:webHidden/>
              </w:rPr>
              <w:fldChar w:fldCharType="begin"/>
            </w:r>
            <w:r>
              <w:rPr>
                <w:noProof/>
                <w:webHidden/>
              </w:rPr>
              <w:instrText xml:space="preserve"> PAGEREF _Toc126313139 \h </w:instrText>
            </w:r>
            <w:r>
              <w:rPr>
                <w:noProof/>
                <w:webHidden/>
              </w:rPr>
            </w:r>
            <w:r>
              <w:rPr>
                <w:noProof/>
                <w:webHidden/>
              </w:rPr>
              <w:fldChar w:fldCharType="separate"/>
            </w:r>
            <w:r>
              <w:rPr>
                <w:noProof/>
                <w:webHidden/>
              </w:rPr>
              <w:t>10</w:t>
            </w:r>
            <w:r>
              <w:rPr>
                <w:noProof/>
                <w:webHidden/>
              </w:rPr>
              <w:fldChar w:fldCharType="end"/>
            </w:r>
          </w:hyperlink>
        </w:p>
        <w:p w14:paraId="29AFC9F8" w14:textId="0003D3DA" w:rsidR="00ED48AA" w:rsidRDefault="00ED48AA">
          <w:pPr>
            <w:pStyle w:val="TOC2"/>
            <w:tabs>
              <w:tab w:val="right" w:leader="dot" w:pos="10450"/>
            </w:tabs>
            <w:rPr>
              <w:rFonts w:eastAsiaTheme="minorEastAsia" w:cstheme="minorBidi"/>
              <w:i w:val="0"/>
              <w:iCs w:val="0"/>
              <w:noProof/>
              <w:sz w:val="24"/>
            </w:rPr>
          </w:pPr>
          <w:hyperlink w:anchor="_Toc126313140" w:history="1">
            <w:r w:rsidRPr="007B0D89">
              <w:rPr>
                <w:rStyle w:val="Hyperlink"/>
                <w:noProof/>
              </w:rPr>
              <w:t>STUDENT SELECTION</w:t>
            </w:r>
            <w:r>
              <w:rPr>
                <w:noProof/>
                <w:webHidden/>
              </w:rPr>
              <w:tab/>
            </w:r>
            <w:r>
              <w:rPr>
                <w:noProof/>
                <w:webHidden/>
              </w:rPr>
              <w:fldChar w:fldCharType="begin"/>
            </w:r>
            <w:r>
              <w:rPr>
                <w:noProof/>
                <w:webHidden/>
              </w:rPr>
              <w:instrText xml:space="preserve"> PAGEREF _Toc126313140 \h </w:instrText>
            </w:r>
            <w:r>
              <w:rPr>
                <w:noProof/>
                <w:webHidden/>
              </w:rPr>
            </w:r>
            <w:r>
              <w:rPr>
                <w:noProof/>
                <w:webHidden/>
              </w:rPr>
              <w:fldChar w:fldCharType="separate"/>
            </w:r>
            <w:r>
              <w:rPr>
                <w:noProof/>
                <w:webHidden/>
              </w:rPr>
              <w:t>11</w:t>
            </w:r>
            <w:r>
              <w:rPr>
                <w:noProof/>
                <w:webHidden/>
              </w:rPr>
              <w:fldChar w:fldCharType="end"/>
            </w:r>
          </w:hyperlink>
        </w:p>
        <w:p w14:paraId="57E404F6" w14:textId="2B50899A" w:rsidR="00ED48AA" w:rsidRDefault="00ED48AA">
          <w:pPr>
            <w:pStyle w:val="TOC2"/>
            <w:tabs>
              <w:tab w:val="right" w:leader="dot" w:pos="10450"/>
            </w:tabs>
            <w:rPr>
              <w:rFonts w:eastAsiaTheme="minorEastAsia" w:cstheme="minorBidi"/>
              <w:i w:val="0"/>
              <w:iCs w:val="0"/>
              <w:noProof/>
              <w:sz w:val="24"/>
            </w:rPr>
          </w:pPr>
          <w:hyperlink w:anchor="_Toc126313141" w:history="1">
            <w:r w:rsidRPr="007B0D89">
              <w:rPr>
                <w:rStyle w:val="Hyperlink"/>
                <w:noProof/>
              </w:rPr>
              <w:t>MINIMUM AGE REQUIREMENT</w:t>
            </w:r>
            <w:r>
              <w:rPr>
                <w:noProof/>
                <w:webHidden/>
              </w:rPr>
              <w:tab/>
            </w:r>
            <w:r>
              <w:rPr>
                <w:noProof/>
                <w:webHidden/>
              </w:rPr>
              <w:fldChar w:fldCharType="begin"/>
            </w:r>
            <w:r>
              <w:rPr>
                <w:noProof/>
                <w:webHidden/>
              </w:rPr>
              <w:instrText xml:space="preserve"> PAGEREF _Toc126313141 \h </w:instrText>
            </w:r>
            <w:r>
              <w:rPr>
                <w:noProof/>
                <w:webHidden/>
              </w:rPr>
            </w:r>
            <w:r>
              <w:rPr>
                <w:noProof/>
                <w:webHidden/>
              </w:rPr>
              <w:fldChar w:fldCharType="separate"/>
            </w:r>
            <w:r>
              <w:rPr>
                <w:noProof/>
                <w:webHidden/>
              </w:rPr>
              <w:t>11</w:t>
            </w:r>
            <w:r>
              <w:rPr>
                <w:noProof/>
                <w:webHidden/>
              </w:rPr>
              <w:fldChar w:fldCharType="end"/>
            </w:r>
          </w:hyperlink>
        </w:p>
        <w:p w14:paraId="619F3159" w14:textId="7528C610" w:rsidR="00ED48AA" w:rsidRDefault="00ED48AA">
          <w:pPr>
            <w:pStyle w:val="TOC2"/>
            <w:tabs>
              <w:tab w:val="right" w:leader="dot" w:pos="10450"/>
            </w:tabs>
            <w:rPr>
              <w:rFonts w:eastAsiaTheme="minorEastAsia" w:cstheme="minorBidi"/>
              <w:i w:val="0"/>
              <w:iCs w:val="0"/>
              <w:noProof/>
              <w:sz w:val="24"/>
            </w:rPr>
          </w:pPr>
          <w:hyperlink w:anchor="_Toc126313142" w:history="1">
            <w:r w:rsidRPr="007B0D89">
              <w:rPr>
                <w:rStyle w:val="Hyperlink"/>
                <w:noProof/>
              </w:rPr>
              <w:t>PHOTO ID</w:t>
            </w:r>
            <w:r>
              <w:rPr>
                <w:noProof/>
                <w:webHidden/>
              </w:rPr>
              <w:tab/>
            </w:r>
            <w:r>
              <w:rPr>
                <w:noProof/>
                <w:webHidden/>
              </w:rPr>
              <w:fldChar w:fldCharType="begin"/>
            </w:r>
            <w:r>
              <w:rPr>
                <w:noProof/>
                <w:webHidden/>
              </w:rPr>
              <w:instrText xml:space="preserve"> PAGEREF _Toc126313142 \h </w:instrText>
            </w:r>
            <w:r>
              <w:rPr>
                <w:noProof/>
                <w:webHidden/>
              </w:rPr>
            </w:r>
            <w:r>
              <w:rPr>
                <w:noProof/>
                <w:webHidden/>
              </w:rPr>
              <w:fldChar w:fldCharType="separate"/>
            </w:r>
            <w:r>
              <w:rPr>
                <w:noProof/>
                <w:webHidden/>
              </w:rPr>
              <w:t>11</w:t>
            </w:r>
            <w:r>
              <w:rPr>
                <w:noProof/>
                <w:webHidden/>
              </w:rPr>
              <w:fldChar w:fldCharType="end"/>
            </w:r>
          </w:hyperlink>
        </w:p>
        <w:p w14:paraId="33351752" w14:textId="7D58EA96" w:rsidR="00ED48AA" w:rsidRDefault="00ED48AA">
          <w:pPr>
            <w:pStyle w:val="TOC2"/>
            <w:tabs>
              <w:tab w:val="right" w:leader="dot" w:pos="10450"/>
            </w:tabs>
            <w:rPr>
              <w:rFonts w:eastAsiaTheme="minorEastAsia" w:cstheme="minorBidi"/>
              <w:i w:val="0"/>
              <w:iCs w:val="0"/>
              <w:noProof/>
              <w:sz w:val="24"/>
            </w:rPr>
          </w:pPr>
          <w:hyperlink w:anchor="_Toc126313143" w:history="1">
            <w:r w:rsidRPr="007B0D89">
              <w:rPr>
                <w:rStyle w:val="Hyperlink"/>
                <w:noProof/>
              </w:rPr>
              <w:t>EQUIPMENT</w:t>
            </w:r>
            <w:r>
              <w:rPr>
                <w:noProof/>
                <w:webHidden/>
              </w:rPr>
              <w:tab/>
            </w:r>
            <w:r>
              <w:rPr>
                <w:noProof/>
                <w:webHidden/>
              </w:rPr>
              <w:fldChar w:fldCharType="begin"/>
            </w:r>
            <w:r>
              <w:rPr>
                <w:noProof/>
                <w:webHidden/>
              </w:rPr>
              <w:instrText xml:space="preserve"> PAGEREF _Toc126313143 \h </w:instrText>
            </w:r>
            <w:r>
              <w:rPr>
                <w:noProof/>
                <w:webHidden/>
              </w:rPr>
            </w:r>
            <w:r>
              <w:rPr>
                <w:noProof/>
                <w:webHidden/>
              </w:rPr>
              <w:fldChar w:fldCharType="separate"/>
            </w:r>
            <w:r>
              <w:rPr>
                <w:noProof/>
                <w:webHidden/>
              </w:rPr>
              <w:t>12</w:t>
            </w:r>
            <w:r>
              <w:rPr>
                <w:noProof/>
                <w:webHidden/>
              </w:rPr>
              <w:fldChar w:fldCharType="end"/>
            </w:r>
          </w:hyperlink>
        </w:p>
        <w:p w14:paraId="16CC8586" w14:textId="6D56DF11" w:rsidR="00ED48AA" w:rsidRDefault="00ED48AA">
          <w:pPr>
            <w:pStyle w:val="TOC2"/>
            <w:tabs>
              <w:tab w:val="right" w:leader="dot" w:pos="10450"/>
            </w:tabs>
            <w:rPr>
              <w:rFonts w:eastAsiaTheme="minorEastAsia" w:cstheme="minorBidi"/>
              <w:i w:val="0"/>
              <w:iCs w:val="0"/>
              <w:noProof/>
              <w:sz w:val="24"/>
            </w:rPr>
          </w:pPr>
          <w:hyperlink w:anchor="_Toc126313144" w:history="1">
            <w:r w:rsidRPr="007B0D89">
              <w:rPr>
                <w:rStyle w:val="Hyperlink"/>
                <w:noProof/>
              </w:rPr>
              <w:t>DRESS STANDARDS</w:t>
            </w:r>
            <w:r>
              <w:rPr>
                <w:noProof/>
                <w:webHidden/>
              </w:rPr>
              <w:tab/>
            </w:r>
            <w:r>
              <w:rPr>
                <w:noProof/>
                <w:webHidden/>
              </w:rPr>
              <w:fldChar w:fldCharType="begin"/>
            </w:r>
            <w:r>
              <w:rPr>
                <w:noProof/>
                <w:webHidden/>
              </w:rPr>
              <w:instrText xml:space="preserve"> PAGEREF _Toc126313144 \h </w:instrText>
            </w:r>
            <w:r>
              <w:rPr>
                <w:noProof/>
                <w:webHidden/>
              </w:rPr>
            </w:r>
            <w:r>
              <w:rPr>
                <w:noProof/>
                <w:webHidden/>
              </w:rPr>
              <w:fldChar w:fldCharType="separate"/>
            </w:r>
            <w:r>
              <w:rPr>
                <w:noProof/>
                <w:webHidden/>
              </w:rPr>
              <w:t>12</w:t>
            </w:r>
            <w:r>
              <w:rPr>
                <w:noProof/>
                <w:webHidden/>
              </w:rPr>
              <w:fldChar w:fldCharType="end"/>
            </w:r>
          </w:hyperlink>
        </w:p>
        <w:p w14:paraId="3F2B2C43" w14:textId="71E79AAB" w:rsidR="00ED48AA" w:rsidRDefault="00ED48AA">
          <w:pPr>
            <w:pStyle w:val="TOC2"/>
            <w:tabs>
              <w:tab w:val="right" w:leader="dot" w:pos="10450"/>
            </w:tabs>
            <w:rPr>
              <w:rFonts w:eastAsiaTheme="minorEastAsia" w:cstheme="minorBidi"/>
              <w:i w:val="0"/>
              <w:iCs w:val="0"/>
              <w:noProof/>
              <w:sz w:val="24"/>
            </w:rPr>
          </w:pPr>
          <w:hyperlink w:anchor="_Toc126313145" w:history="1">
            <w:r w:rsidRPr="007B0D89">
              <w:rPr>
                <w:rStyle w:val="Hyperlink"/>
                <w:smallCaps/>
                <w:noProof/>
              </w:rPr>
              <w:t>ENROLMENT</w:t>
            </w:r>
            <w:r>
              <w:rPr>
                <w:noProof/>
                <w:webHidden/>
              </w:rPr>
              <w:tab/>
            </w:r>
            <w:r>
              <w:rPr>
                <w:noProof/>
                <w:webHidden/>
              </w:rPr>
              <w:fldChar w:fldCharType="begin"/>
            </w:r>
            <w:r>
              <w:rPr>
                <w:noProof/>
                <w:webHidden/>
              </w:rPr>
              <w:instrText xml:space="preserve"> PAGEREF _Toc126313145 \h </w:instrText>
            </w:r>
            <w:r>
              <w:rPr>
                <w:noProof/>
                <w:webHidden/>
              </w:rPr>
            </w:r>
            <w:r>
              <w:rPr>
                <w:noProof/>
                <w:webHidden/>
              </w:rPr>
              <w:fldChar w:fldCharType="separate"/>
            </w:r>
            <w:r>
              <w:rPr>
                <w:noProof/>
                <w:webHidden/>
              </w:rPr>
              <w:t>12</w:t>
            </w:r>
            <w:r>
              <w:rPr>
                <w:noProof/>
                <w:webHidden/>
              </w:rPr>
              <w:fldChar w:fldCharType="end"/>
            </w:r>
          </w:hyperlink>
        </w:p>
        <w:p w14:paraId="764DE439" w14:textId="7C7DCEC8" w:rsidR="00ED48AA" w:rsidRDefault="00ED48AA">
          <w:pPr>
            <w:pStyle w:val="TOC2"/>
            <w:tabs>
              <w:tab w:val="right" w:leader="dot" w:pos="10450"/>
            </w:tabs>
            <w:rPr>
              <w:rFonts w:eastAsiaTheme="minorEastAsia" w:cstheme="minorBidi"/>
              <w:i w:val="0"/>
              <w:iCs w:val="0"/>
              <w:noProof/>
              <w:sz w:val="24"/>
            </w:rPr>
          </w:pPr>
          <w:hyperlink w:anchor="_Toc126313146" w:history="1">
            <w:r w:rsidRPr="007B0D89">
              <w:rPr>
                <w:rStyle w:val="Hyperlink"/>
                <w:noProof/>
              </w:rPr>
              <w:t>UNIQUE STUDENT IDENTIFIER</w:t>
            </w:r>
            <w:r>
              <w:rPr>
                <w:noProof/>
                <w:webHidden/>
              </w:rPr>
              <w:tab/>
            </w:r>
            <w:r>
              <w:rPr>
                <w:noProof/>
                <w:webHidden/>
              </w:rPr>
              <w:fldChar w:fldCharType="begin"/>
            </w:r>
            <w:r>
              <w:rPr>
                <w:noProof/>
                <w:webHidden/>
              </w:rPr>
              <w:instrText xml:space="preserve"> PAGEREF _Toc126313146 \h </w:instrText>
            </w:r>
            <w:r>
              <w:rPr>
                <w:noProof/>
                <w:webHidden/>
              </w:rPr>
            </w:r>
            <w:r>
              <w:rPr>
                <w:noProof/>
                <w:webHidden/>
              </w:rPr>
              <w:fldChar w:fldCharType="separate"/>
            </w:r>
            <w:r>
              <w:rPr>
                <w:noProof/>
                <w:webHidden/>
              </w:rPr>
              <w:t>12</w:t>
            </w:r>
            <w:r>
              <w:rPr>
                <w:noProof/>
                <w:webHidden/>
              </w:rPr>
              <w:fldChar w:fldCharType="end"/>
            </w:r>
          </w:hyperlink>
        </w:p>
        <w:p w14:paraId="25394F67" w14:textId="61E445D2" w:rsidR="00ED48AA" w:rsidRDefault="00ED48AA">
          <w:pPr>
            <w:pStyle w:val="TOC1"/>
            <w:tabs>
              <w:tab w:val="right" w:leader="dot" w:pos="10450"/>
            </w:tabs>
            <w:rPr>
              <w:rFonts w:eastAsiaTheme="minorEastAsia" w:cstheme="minorBidi"/>
              <w:b w:val="0"/>
              <w:bCs w:val="0"/>
              <w:noProof/>
              <w:color w:val="auto"/>
              <w:sz w:val="24"/>
            </w:rPr>
          </w:pPr>
          <w:hyperlink w:anchor="_Toc126313147" w:history="1">
            <w:r w:rsidRPr="007B0D89">
              <w:rPr>
                <w:rStyle w:val="Hyperlink"/>
                <w:noProof/>
              </w:rPr>
              <w:t>PROTECTION OF STUDENTS PRIVACY</w:t>
            </w:r>
            <w:r>
              <w:rPr>
                <w:noProof/>
                <w:webHidden/>
              </w:rPr>
              <w:tab/>
            </w:r>
            <w:r>
              <w:rPr>
                <w:noProof/>
                <w:webHidden/>
              </w:rPr>
              <w:fldChar w:fldCharType="begin"/>
            </w:r>
            <w:r>
              <w:rPr>
                <w:noProof/>
                <w:webHidden/>
              </w:rPr>
              <w:instrText xml:space="preserve"> PAGEREF _Toc126313147 \h </w:instrText>
            </w:r>
            <w:r>
              <w:rPr>
                <w:noProof/>
                <w:webHidden/>
              </w:rPr>
            </w:r>
            <w:r>
              <w:rPr>
                <w:noProof/>
                <w:webHidden/>
              </w:rPr>
              <w:fldChar w:fldCharType="separate"/>
            </w:r>
            <w:r>
              <w:rPr>
                <w:noProof/>
                <w:webHidden/>
              </w:rPr>
              <w:t>13</w:t>
            </w:r>
            <w:r>
              <w:rPr>
                <w:noProof/>
                <w:webHidden/>
              </w:rPr>
              <w:fldChar w:fldCharType="end"/>
            </w:r>
          </w:hyperlink>
        </w:p>
        <w:p w14:paraId="22A7DD17" w14:textId="38C6A3A0" w:rsidR="00ED48AA" w:rsidRDefault="00ED48AA">
          <w:pPr>
            <w:pStyle w:val="TOC2"/>
            <w:tabs>
              <w:tab w:val="right" w:leader="dot" w:pos="10450"/>
            </w:tabs>
            <w:rPr>
              <w:rFonts w:eastAsiaTheme="minorEastAsia" w:cstheme="minorBidi"/>
              <w:i w:val="0"/>
              <w:iCs w:val="0"/>
              <w:noProof/>
              <w:sz w:val="24"/>
            </w:rPr>
          </w:pPr>
          <w:hyperlink w:anchor="_Toc126313148" w:history="1">
            <w:r w:rsidRPr="007B0D89">
              <w:rPr>
                <w:rStyle w:val="Hyperlink"/>
                <w:noProof/>
              </w:rPr>
              <w:t>PRIVACY &amp; CONFIDENTIALITY RECORDS ACCESS</w:t>
            </w:r>
            <w:r>
              <w:rPr>
                <w:noProof/>
                <w:webHidden/>
              </w:rPr>
              <w:tab/>
            </w:r>
            <w:r>
              <w:rPr>
                <w:noProof/>
                <w:webHidden/>
              </w:rPr>
              <w:fldChar w:fldCharType="begin"/>
            </w:r>
            <w:r>
              <w:rPr>
                <w:noProof/>
                <w:webHidden/>
              </w:rPr>
              <w:instrText xml:space="preserve"> PAGEREF _Toc126313148 \h </w:instrText>
            </w:r>
            <w:r>
              <w:rPr>
                <w:noProof/>
                <w:webHidden/>
              </w:rPr>
            </w:r>
            <w:r>
              <w:rPr>
                <w:noProof/>
                <w:webHidden/>
              </w:rPr>
              <w:fldChar w:fldCharType="separate"/>
            </w:r>
            <w:r>
              <w:rPr>
                <w:noProof/>
                <w:webHidden/>
              </w:rPr>
              <w:t>13</w:t>
            </w:r>
            <w:r>
              <w:rPr>
                <w:noProof/>
                <w:webHidden/>
              </w:rPr>
              <w:fldChar w:fldCharType="end"/>
            </w:r>
          </w:hyperlink>
        </w:p>
        <w:p w14:paraId="1CD97773" w14:textId="65300D25" w:rsidR="00ED48AA" w:rsidRDefault="00ED48AA">
          <w:pPr>
            <w:pStyle w:val="TOC2"/>
            <w:tabs>
              <w:tab w:val="right" w:leader="dot" w:pos="10450"/>
            </w:tabs>
            <w:rPr>
              <w:rFonts w:eastAsiaTheme="minorEastAsia" w:cstheme="minorBidi"/>
              <w:i w:val="0"/>
              <w:iCs w:val="0"/>
              <w:noProof/>
              <w:sz w:val="24"/>
            </w:rPr>
          </w:pPr>
          <w:hyperlink w:anchor="_Toc126313149" w:history="1">
            <w:r w:rsidRPr="007B0D89">
              <w:rPr>
                <w:rStyle w:val="Hyperlink"/>
                <w:noProof/>
              </w:rPr>
              <w:t>PRIVACY</w:t>
            </w:r>
            <w:r>
              <w:rPr>
                <w:noProof/>
                <w:webHidden/>
              </w:rPr>
              <w:tab/>
            </w:r>
            <w:r>
              <w:rPr>
                <w:noProof/>
                <w:webHidden/>
              </w:rPr>
              <w:fldChar w:fldCharType="begin"/>
            </w:r>
            <w:r>
              <w:rPr>
                <w:noProof/>
                <w:webHidden/>
              </w:rPr>
              <w:instrText xml:space="preserve"> PAGEREF _Toc126313149 \h </w:instrText>
            </w:r>
            <w:r>
              <w:rPr>
                <w:noProof/>
                <w:webHidden/>
              </w:rPr>
            </w:r>
            <w:r>
              <w:rPr>
                <w:noProof/>
                <w:webHidden/>
              </w:rPr>
              <w:fldChar w:fldCharType="separate"/>
            </w:r>
            <w:r>
              <w:rPr>
                <w:noProof/>
                <w:webHidden/>
              </w:rPr>
              <w:t>13</w:t>
            </w:r>
            <w:r>
              <w:rPr>
                <w:noProof/>
                <w:webHidden/>
              </w:rPr>
              <w:fldChar w:fldCharType="end"/>
            </w:r>
          </w:hyperlink>
        </w:p>
        <w:p w14:paraId="5DC8442D" w14:textId="71199D29" w:rsidR="00ED48AA" w:rsidRDefault="00ED48AA">
          <w:pPr>
            <w:pStyle w:val="TOC1"/>
            <w:tabs>
              <w:tab w:val="right" w:leader="dot" w:pos="10450"/>
            </w:tabs>
            <w:rPr>
              <w:rFonts w:eastAsiaTheme="minorEastAsia" w:cstheme="minorBidi"/>
              <w:b w:val="0"/>
              <w:bCs w:val="0"/>
              <w:noProof/>
              <w:color w:val="auto"/>
              <w:sz w:val="24"/>
            </w:rPr>
          </w:pPr>
          <w:hyperlink w:anchor="_Toc126313150" w:history="1">
            <w:r w:rsidRPr="007B0D89">
              <w:rPr>
                <w:rStyle w:val="Hyperlink"/>
                <w:noProof/>
              </w:rPr>
              <w:t>OPTI FEE STRUCTURES</w:t>
            </w:r>
            <w:r>
              <w:rPr>
                <w:noProof/>
                <w:webHidden/>
              </w:rPr>
              <w:tab/>
            </w:r>
            <w:r>
              <w:rPr>
                <w:noProof/>
                <w:webHidden/>
              </w:rPr>
              <w:fldChar w:fldCharType="begin"/>
            </w:r>
            <w:r>
              <w:rPr>
                <w:noProof/>
                <w:webHidden/>
              </w:rPr>
              <w:instrText xml:space="preserve"> PAGEREF _Toc126313150 \h </w:instrText>
            </w:r>
            <w:r>
              <w:rPr>
                <w:noProof/>
                <w:webHidden/>
              </w:rPr>
            </w:r>
            <w:r>
              <w:rPr>
                <w:noProof/>
                <w:webHidden/>
              </w:rPr>
              <w:fldChar w:fldCharType="separate"/>
            </w:r>
            <w:r>
              <w:rPr>
                <w:noProof/>
                <w:webHidden/>
              </w:rPr>
              <w:t>15</w:t>
            </w:r>
            <w:r>
              <w:rPr>
                <w:noProof/>
                <w:webHidden/>
              </w:rPr>
              <w:fldChar w:fldCharType="end"/>
            </w:r>
          </w:hyperlink>
        </w:p>
        <w:p w14:paraId="66EC6489" w14:textId="7EB7DEB4" w:rsidR="00ED48AA" w:rsidRDefault="00ED48AA">
          <w:pPr>
            <w:pStyle w:val="TOC2"/>
            <w:tabs>
              <w:tab w:val="right" w:leader="dot" w:pos="10450"/>
            </w:tabs>
            <w:rPr>
              <w:rFonts w:eastAsiaTheme="minorEastAsia" w:cstheme="minorBidi"/>
              <w:i w:val="0"/>
              <w:iCs w:val="0"/>
              <w:noProof/>
              <w:sz w:val="24"/>
            </w:rPr>
          </w:pPr>
          <w:hyperlink w:anchor="_Toc126313151" w:history="1">
            <w:r w:rsidRPr="007B0D89">
              <w:rPr>
                <w:rStyle w:val="Hyperlink"/>
                <w:noProof/>
              </w:rPr>
              <w:t>COMPULSORY FEES</w:t>
            </w:r>
            <w:r>
              <w:rPr>
                <w:noProof/>
                <w:webHidden/>
              </w:rPr>
              <w:tab/>
            </w:r>
            <w:r>
              <w:rPr>
                <w:noProof/>
                <w:webHidden/>
              </w:rPr>
              <w:fldChar w:fldCharType="begin"/>
            </w:r>
            <w:r>
              <w:rPr>
                <w:noProof/>
                <w:webHidden/>
              </w:rPr>
              <w:instrText xml:space="preserve"> PAGEREF _Toc126313151 \h </w:instrText>
            </w:r>
            <w:r>
              <w:rPr>
                <w:noProof/>
                <w:webHidden/>
              </w:rPr>
            </w:r>
            <w:r>
              <w:rPr>
                <w:noProof/>
                <w:webHidden/>
              </w:rPr>
              <w:fldChar w:fldCharType="separate"/>
            </w:r>
            <w:r>
              <w:rPr>
                <w:noProof/>
                <w:webHidden/>
              </w:rPr>
              <w:t>16</w:t>
            </w:r>
            <w:r>
              <w:rPr>
                <w:noProof/>
                <w:webHidden/>
              </w:rPr>
              <w:fldChar w:fldCharType="end"/>
            </w:r>
          </w:hyperlink>
        </w:p>
        <w:p w14:paraId="15D9D515" w14:textId="4BAADD84" w:rsidR="00ED48AA" w:rsidRDefault="00ED48AA">
          <w:pPr>
            <w:pStyle w:val="TOC2"/>
            <w:tabs>
              <w:tab w:val="right" w:leader="dot" w:pos="10450"/>
            </w:tabs>
            <w:rPr>
              <w:rFonts w:eastAsiaTheme="minorEastAsia" w:cstheme="minorBidi"/>
              <w:i w:val="0"/>
              <w:iCs w:val="0"/>
              <w:noProof/>
              <w:sz w:val="24"/>
            </w:rPr>
          </w:pPr>
          <w:hyperlink w:anchor="_Toc126313152" w:history="1">
            <w:r w:rsidRPr="007B0D89">
              <w:rPr>
                <w:rStyle w:val="Hyperlink"/>
                <w:noProof/>
              </w:rPr>
              <w:t>REFUND POLICY</w:t>
            </w:r>
            <w:r>
              <w:rPr>
                <w:noProof/>
                <w:webHidden/>
              </w:rPr>
              <w:tab/>
            </w:r>
            <w:r>
              <w:rPr>
                <w:noProof/>
                <w:webHidden/>
              </w:rPr>
              <w:fldChar w:fldCharType="begin"/>
            </w:r>
            <w:r>
              <w:rPr>
                <w:noProof/>
                <w:webHidden/>
              </w:rPr>
              <w:instrText xml:space="preserve"> PAGEREF _Toc126313152 \h </w:instrText>
            </w:r>
            <w:r>
              <w:rPr>
                <w:noProof/>
                <w:webHidden/>
              </w:rPr>
            </w:r>
            <w:r>
              <w:rPr>
                <w:noProof/>
                <w:webHidden/>
              </w:rPr>
              <w:fldChar w:fldCharType="separate"/>
            </w:r>
            <w:r>
              <w:rPr>
                <w:noProof/>
                <w:webHidden/>
              </w:rPr>
              <w:t>16</w:t>
            </w:r>
            <w:r>
              <w:rPr>
                <w:noProof/>
                <w:webHidden/>
              </w:rPr>
              <w:fldChar w:fldCharType="end"/>
            </w:r>
          </w:hyperlink>
        </w:p>
        <w:p w14:paraId="60D03D06" w14:textId="2C7B9C94" w:rsidR="00ED48AA" w:rsidRDefault="00ED48AA">
          <w:pPr>
            <w:pStyle w:val="TOC1"/>
            <w:tabs>
              <w:tab w:val="right" w:leader="dot" w:pos="10450"/>
            </w:tabs>
            <w:rPr>
              <w:rFonts w:eastAsiaTheme="minorEastAsia" w:cstheme="minorBidi"/>
              <w:b w:val="0"/>
              <w:bCs w:val="0"/>
              <w:noProof/>
              <w:color w:val="auto"/>
              <w:sz w:val="24"/>
            </w:rPr>
          </w:pPr>
          <w:hyperlink w:anchor="_Toc126313153" w:history="1">
            <w:r w:rsidRPr="007B0D89">
              <w:rPr>
                <w:rStyle w:val="Hyperlink"/>
                <w:noProof/>
              </w:rPr>
              <w:t>RECOGNITION AND PRIOR LEARNING</w:t>
            </w:r>
            <w:r>
              <w:rPr>
                <w:noProof/>
                <w:webHidden/>
              </w:rPr>
              <w:tab/>
            </w:r>
            <w:r>
              <w:rPr>
                <w:noProof/>
                <w:webHidden/>
              </w:rPr>
              <w:fldChar w:fldCharType="begin"/>
            </w:r>
            <w:r>
              <w:rPr>
                <w:noProof/>
                <w:webHidden/>
              </w:rPr>
              <w:instrText xml:space="preserve"> PAGEREF _Toc126313153 \h </w:instrText>
            </w:r>
            <w:r>
              <w:rPr>
                <w:noProof/>
                <w:webHidden/>
              </w:rPr>
            </w:r>
            <w:r>
              <w:rPr>
                <w:noProof/>
                <w:webHidden/>
              </w:rPr>
              <w:fldChar w:fldCharType="separate"/>
            </w:r>
            <w:r>
              <w:rPr>
                <w:noProof/>
                <w:webHidden/>
              </w:rPr>
              <w:t>18</w:t>
            </w:r>
            <w:r>
              <w:rPr>
                <w:noProof/>
                <w:webHidden/>
              </w:rPr>
              <w:fldChar w:fldCharType="end"/>
            </w:r>
          </w:hyperlink>
        </w:p>
        <w:p w14:paraId="2FC20A70" w14:textId="2DD5FF83" w:rsidR="00ED48AA" w:rsidRDefault="00ED48AA">
          <w:pPr>
            <w:pStyle w:val="TOC2"/>
            <w:tabs>
              <w:tab w:val="right" w:leader="dot" w:pos="10450"/>
            </w:tabs>
            <w:rPr>
              <w:rFonts w:eastAsiaTheme="minorEastAsia" w:cstheme="minorBidi"/>
              <w:i w:val="0"/>
              <w:iCs w:val="0"/>
              <w:noProof/>
              <w:sz w:val="24"/>
            </w:rPr>
          </w:pPr>
          <w:hyperlink w:anchor="_Toc126313154" w:history="1">
            <w:r w:rsidRPr="007B0D89">
              <w:rPr>
                <w:rStyle w:val="Hyperlink"/>
                <w:noProof/>
              </w:rPr>
              <w:t>NATIONAL RECOGNITION</w:t>
            </w:r>
            <w:r>
              <w:rPr>
                <w:noProof/>
                <w:webHidden/>
              </w:rPr>
              <w:tab/>
            </w:r>
            <w:r>
              <w:rPr>
                <w:noProof/>
                <w:webHidden/>
              </w:rPr>
              <w:fldChar w:fldCharType="begin"/>
            </w:r>
            <w:r>
              <w:rPr>
                <w:noProof/>
                <w:webHidden/>
              </w:rPr>
              <w:instrText xml:space="preserve"> PAGEREF _Toc126313154 \h </w:instrText>
            </w:r>
            <w:r>
              <w:rPr>
                <w:noProof/>
                <w:webHidden/>
              </w:rPr>
            </w:r>
            <w:r>
              <w:rPr>
                <w:noProof/>
                <w:webHidden/>
              </w:rPr>
              <w:fldChar w:fldCharType="separate"/>
            </w:r>
            <w:r>
              <w:rPr>
                <w:noProof/>
                <w:webHidden/>
              </w:rPr>
              <w:t>18</w:t>
            </w:r>
            <w:r>
              <w:rPr>
                <w:noProof/>
                <w:webHidden/>
              </w:rPr>
              <w:fldChar w:fldCharType="end"/>
            </w:r>
          </w:hyperlink>
        </w:p>
        <w:p w14:paraId="42173CCF" w14:textId="535EA4F4" w:rsidR="00ED48AA" w:rsidRDefault="00ED48AA">
          <w:pPr>
            <w:pStyle w:val="TOC2"/>
            <w:tabs>
              <w:tab w:val="right" w:leader="dot" w:pos="10450"/>
            </w:tabs>
            <w:rPr>
              <w:rFonts w:eastAsiaTheme="minorEastAsia" w:cstheme="minorBidi"/>
              <w:i w:val="0"/>
              <w:iCs w:val="0"/>
              <w:noProof/>
              <w:sz w:val="24"/>
            </w:rPr>
          </w:pPr>
          <w:hyperlink w:anchor="_Toc126313155" w:history="1">
            <w:r w:rsidRPr="007B0D89">
              <w:rPr>
                <w:rStyle w:val="Hyperlink"/>
                <w:noProof/>
              </w:rPr>
              <w:t>RECOGNITION OF PRIOR LEARNING</w:t>
            </w:r>
            <w:r>
              <w:rPr>
                <w:noProof/>
                <w:webHidden/>
              </w:rPr>
              <w:tab/>
            </w:r>
            <w:r>
              <w:rPr>
                <w:noProof/>
                <w:webHidden/>
              </w:rPr>
              <w:fldChar w:fldCharType="begin"/>
            </w:r>
            <w:r>
              <w:rPr>
                <w:noProof/>
                <w:webHidden/>
              </w:rPr>
              <w:instrText xml:space="preserve"> PAGEREF _Toc126313155 \h </w:instrText>
            </w:r>
            <w:r>
              <w:rPr>
                <w:noProof/>
                <w:webHidden/>
              </w:rPr>
            </w:r>
            <w:r>
              <w:rPr>
                <w:noProof/>
                <w:webHidden/>
              </w:rPr>
              <w:fldChar w:fldCharType="separate"/>
            </w:r>
            <w:r>
              <w:rPr>
                <w:noProof/>
                <w:webHidden/>
              </w:rPr>
              <w:t>18</w:t>
            </w:r>
            <w:r>
              <w:rPr>
                <w:noProof/>
                <w:webHidden/>
              </w:rPr>
              <w:fldChar w:fldCharType="end"/>
            </w:r>
          </w:hyperlink>
        </w:p>
        <w:p w14:paraId="1084AE0A" w14:textId="2CEE5E5D" w:rsidR="00ED48AA" w:rsidRDefault="00ED48AA">
          <w:pPr>
            <w:pStyle w:val="TOC2"/>
            <w:tabs>
              <w:tab w:val="right" w:leader="dot" w:pos="10450"/>
            </w:tabs>
            <w:rPr>
              <w:rFonts w:eastAsiaTheme="minorEastAsia" w:cstheme="minorBidi"/>
              <w:i w:val="0"/>
              <w:iCs w:val="0"/>
              <w:noProof/>
              <w:sz w:val="24"/>
            </w:rPr>
          </w:pPr>
          <w:hyperlink w:anchor="_Toc126313156" w:history="1">
            <w:r w:rsidRPr="007B0D89">
              <w:rPr>
                <w:rStyle w:val="Hyperlink"/>
                <w:noProof/>
              </w:rPr>
              <w:t>CREDIT TRANSFER</w:t>
            </w:r>
            <w:r>
              <w:rPr>
                <w:noProof/>
                <w:webHidden/>
              </w:rPr>
              <w:tab/>
            </w:r>
            <w:r>
              <w:rPr>
                <w:noProof/>
                <w:webHidden/>
              </w:rPr>
              <w:fldChar w:fldCharType="begin"/>
            </w:r>
            <w:r>
              <w:rPr>
                <w:noProof/>
                <w:webHidden/>
              </w:rPr>
              <w:instrText xml:space="preserve"> PAGEREF _Toc126313156 \h </w:instrText>
            </w:r>
            <w:r>
              <w:rPr>
                <w:noProof/>
                <w:webHidden/>
              </w:rPr>
            </w:r>
            <w:r>
              <w:rPr>
                <w:noProof/>
                <w:webHidden/>
              </w:rPr>
              <w:fldChar w:fldCharType="separate"/>
            </w:r>
            <w:r>
              <w:rPr>
                <w:noProof/>
                <w:webHidden/>
              </w:rPr>
              <w:t>18</w:t>
            </w:r>
            <w:r>
              <w:rPr>
                <w:noProof/>
                <w:webHidden/>
              </w:rPr>
              <w:fldChar w:fldCharType="end"/>
            </w:r>
          </w:hyperlink>
        </w:p>
        <w:p w14:paraId="4D156B22" w14:textId="5C231C83" w:rsidR="00ED48AA" w:rsidRDefault="00ED48AA">
          <w:pPr>
            <w:pStyle w:val="TOC3"/>
            <w:tabs>
              <w:tab w:val="right" w:leader="dot" w:pos="10450"/>
            </w:tabs>
            <w:rPr>
              <w:rFonts w:eastAsiaTheme="minorEastAsia" w:cstheme="minorBidi"/>
              <w:noProof/>
              <w:sz w:val="24"/>
            </w:rPr>
          </w:pPr>
          <w:hyperlink w:anchor="_Toc126313157" w:history="1">
            <w:r w:rsidRPr="007B0D89">
              <w:rPr>
                <w:rStyle w:val="Hyperlink"/>
                <w:noProof/>
              </w:rPr>
              <w:t>Credit Transfer</w:t>
            </w:r>
            <w:r>
              <w:rPr>
                <w:noProof/>
                <w:webHidden/>
              </w:rPr>
              <w:tab/>
            </w:r>
            <w:r>
              <w:rPr>
                <w:noProof/>
                <w:webHidden/>
              </w:rPr>
              <w:fldChar w:fldCharType="begin"/>
            </w:r>
            <w:r>
              <w:rPr>
                <w:noProof/>
                <w:webHidden/>
              </w:rPr>
              <w:instrText xml:space="preserve"> PAGEREF _Toc126313157 \h </w:instrText>
            </w:r>
            <w:r>
              <w:rPr>
                <w:noProof/>
                <w:webHidden/>
              </w:rPr>
            </w:r>
            <w:r>
              <w:rPr>
                <w:noProof/>
                <w:webHidden/>
              </w:rPr>
              <w:fldChar w:fldCharType="separate"/>
            </w:r>
            <w:r>
              <w:rPr>
                <w:noProof/>
                <w:webHidden/>
              </w:rPr>
              <w:t>18</w:t>
            </w:r>
            <w:r>
              <w:rPr>
                <w:noProof/>
                <w:webHidden/>
              </w:rPr>
              <w:fldChar w:fldCharType="end"/>
            </w:r>
          </w:hyperlink>
        </w:p>
        <w:p w14:paraId="49BBC55A" w14:textId="7922ADAD" w:rsidR="00ED48AA" w:rsidRDefault="00ED48AA">
          <w:pPr>
            <w:pStyle w:val="TOC3"/>
            <w:tabs>
              <w:tab w:val="right" w:leader="dot" w:pos="10450"/>
            </w:tabs>
            <w:rPr>
              <w:rFonts w:eastAsiaTheme="minorEastAsia" w:cstheme="minorBidi"/>
              <w:noProof/>
              <w:sz w:val="24"/>
            </w:rPr>
          </w:pPr>
          <w:hyperlink w:anchor="_Toc126313158" w:history="1">
            <w:r w:rsidRPr="007B0D89">
              <w:rPr>
                <w:rStyle w:val="Hyperlink"/>
                <w:noProof/>
              </w:rPr>
              <w:t>Recognition of Current Competency (RCC)</w:t>
            </w:r>
            <w:r>
              <w:rPr>
                <w:noProof/>
                <w:webHidden/>
              </w:rPr>
              <w:tab/>
            </w:r>
            <w:r>
              <w:rPr>
                <w:noProof/>
                <w:webHidden/>
              </w:rPr>
              <w:fldChar w:fldCharType="begin"/>
            </w:r>
            <w:r>
              <w:rPr>
                <w:noProof/>
                <w:webHidden/>
              </w:rPr>
              <w:instrText xml:space="preserve"> PAGEREF _Toc126313158 \h </w:instrText>
            </w:r>
            <w:r>
              <w:rPr>
                <w:noProof/>
                <w:webHidden/>
              </w:rPr>
            </w:r>
            <w:r>
              <w:rPr>
                <w:noProof/>
                <w:webHidden/>
              </w:rPr>
              <w:fldChar w:fldCharType="separate"/>
            </w:r>
            <w:r>
              <w:rPr>
                <w:noProof/>
                <w:webHidden/>
              </w:rPr>
              <w:t>18</w:t>
            </w:r>
            <w:r>
              <w:rPr>
                <w:noProof/>
                <w:webHidden/>
              </w:rPr>
              <w:fldChar w:fldCharType="end"/>
            </w:r>
          </w:hyperlink>
        </w:p>
        <w:p w14:paraId="438EEAE8" w14:textId="263A9401" w:rsidR="00ED48AA" w:rsidRDefault="00ED48AA">
          <w:pPr>
            <w:pStyle w:val="TOC3"/>
            <w:tabs>
              <w:tab w:val="right" w:leader="dot" w:pos="10450"/>
            </w:tabs>
            <w:rPr>
              <w:rFonts w:eastAsiaTheme="minorEastAsia" w:cstheme="minorBidi"/>
              <w:noProof/>
              <w:sz w:val="24"/>
            </w:rPr>
          </w:pPr>
          <w:hyperlink w:anchor="_Toc126313159" w:history="1">
            <w:r w:rsidRPr="007B0D89">
              <w:rPr>
                <w:rStyle w:val="Hyperlink"/>
                <w:noProof/>
              </w:rPr>
              <w:t>Application</w:t>
            </w:r>
            <w:r>
              <w:rPr>
                <w:noProof/>
                <w:webHidden/>
              </w:rPr>
              <w:tab/>
            </w:r>
            <w:r>
              <w:rPr>
                <w:noProof/>
                <w:webHidden/>
              </w:rPr>
              <w:fldChar w:fldCharType="begin"/>
            </w:r>
            <w:r>
              <w:rPr>
                <w:noProof/>
                <w:webHidden/>
              </w:rPr>
              <w:instrText xml:space="preserve"> PAGEREF _Toc126313159 \h </w:instrText>
            </w:r>
            <w:r>
              <w:rPr>
                <w:noProof/>
                <w:webHidden/>
              </w:rPr>
            </w:r>
            <w:r>
              <w:rPr>
                <w:noProof/>
                <w:webHidden/>
              </w:rPr>
              <w:fldChar w:fldCharType="separate"/>
            </w:r>
            <w:r>
              <w:rPr>
                <w:noProof/>
                <w:webHidden/>
              </w:rPr>
              <w:t>18</w:t>
            </w:r>
            <w:r>
              <w:rPr>
                <w:noProof/>
                <w:webHidden/>
              </w:rPr>
              <w:fldChar w:fldCharType="end"/>
            </w:r>
          </w:hyperlink>
        </w:p>
        <w:p w14:paraId="5CD69E9F" w14:textId="7FE1BEF7" w:rsidR="00ED48AA" w:rsidRDefault="00ED48AA">
          <w:pPr>
            <w:pStyle w:val="TOC1"/>
            <w:tabs>
              <w:tab w:val="right" w:leader="dot" w:pos="10450"/>
            </w:tabs>
            <w:rPr>
              <w:rFonts w:eastAsiaTheme="minorEastAsia" w:cstheme="minorBidi"/>
              <w:b w:val="0"/>
              <w:bCs w:val="0"/>
              <w:noProof/>
              <w:color w:val="auto"/>
              <w:sz w:val="24"/>
            </w:rPr>
          </w:pPr>
          <w:hyperlink w:anchor="_Toc126313160" w:history="1">
            <w:r w:rsidRPr="007B0D89">
              <w:rPr>
                <w:rStyle w:val="Hyperlink"/>
                <w:noProof/>
              </w:rPr>
              <w:t>YOUR RIGHTS AND OBLIGATIONS</w:t>
            </w:r>
            <w:r>
              <w:rPr>
                <w:noProof/>
                <w:webHidden/>
              </w:rPr>
              <w:tab/>
            </w:r>
            <w:r>
              <w:rPr>
                <w:noProof/>
                <w:webHidden/>
              </w:rPr>
              <w:fldChar w:fldCharType="begin"/>
            </w:r>
            <w:r>
              <w:rPr>
                <w:noProof/>
                <w:webHidden/>
              </w:rPr>
              <w:instrText xml:space="preserve"> PAGEREF _Toc126313160 \h </w:instrText>
            </w:r>
            <w:r>
              <w:rPr>
                <w:noProof/>
                <w:webHidden/>
              </w:rPr>
            </w:r>
            <w:r>
              <w:rPr>
                <w:noProof/>
                <w:webHidden/>
              </w:rPr>
              <w:fldChar w:fldCharType="separate"/>
            </w:r>
            <w:r>
              <w:rPr>
                <w:noProof/>
                <w:webHidden/>
              </w:rPr>
              <w:t>20</w:t>
            </w:r>
            <w:r>
              <w:rPr>
                <w:noProof/>
                <w:webHidden/>
              </w:rPr>
              <w:fldChar w:fldCharType="end"/>
            </w:r>
          </w:hyperlink>
        </w:p>
        <w:p w14:paraId="30901985" w14:textId="6E81559E" w:rsidR="00ED48AA" w:rsidRDefault="00ED48AA">
          <w:pPr>
            <w:pStyle w:val="TOC2"/>
            <w:tabs>
              <w:tab w:val="right" w:leader="dot" w:pos="10450"/>
            </w:tabs>
            <w:rPr>
              <w:rFonts w:eastAsiaTheme="minorEastAsia" w:cstheme="minorBidi"/>
              <w:i w:val="0"/>
              <w:iCs w:val="0"/>
              <w:noProof/>
              <w:sz w:val="24"/>
            </w:rPr>
          </w:pPr>
          <w:hyperlink w:anchor="_Toc126313161" w:history="1">
            <w:r w:rsidRPr="007B0D89">
              <w:rPr>
                <w:rStyle w:val="Hyperlink"/>
                <w:noProof/>
              </w:rPr>
              <w:t>USE OF YOUR PERSONAL INFORMATION</w:t>
            </w:r>
            <w:r>
              <w:rPr>
                <w:noProof/>
                <w:webHidden/>
              </w:rPr>
              <w:tab/>
            </w:r>
            <w:r>
              <w:rPr>
                <w:noProof/>
                <w:webHidden/>
              </w:rPr>
              <w:fldChar w:fldCharType="begin"/>
            </w:r>
            <w:r>
              <w:rPr>
                <w:noProof/>
                <w:webHidden/>
              </w:rPr>
              <w:instrText xml:space="preserve"> PAGEREF _Toc126313161 \h </w:instrText>
            </w:r>
            <w:r>
              <w:rPr>
                <w:noProof/>
                <w:webHidden/>
              </w:rPr>
            </w:r>
            <w:r>
              <w:rPr>
                <w:noProof/>
                <w:webHidden/>
              </w:rPr>
              <w:fldChar w:fldCharType="separate"/>
            </w:r>
            <w:r>
              <w:rPr>
                <w:noProof/>
                <w:webHidden/>
              </w:rPr>
              <w:t>20</w:t>
            </w:r>
            <w:r>
              <w:rPr>
                <w:noProof/>
                <w:webHidden/>
              </w:rPr>
              <w:fldChar w:fldCharType="end"/>
            </w:r>
          </w:hyperlink>
        </w:p>
        <w:p w14:paraId="232FE267" w14:textId="3CFAF783" w:rsidR="00ED48AA" w:rsidRDefault="00ED48AA">
          <w:pPr>
            <w:pStyle w:val="TOC2"/>
            <w:tabs>
              <w:tab w:val="right" w:leader="dot" w:pos="10450"/>
            </w:tabs>
            <w:rPr>
              <w:rFonts w:eastAsiaTheme="minorEastAsia" w:cstheme="minorBidi"/>
              <w:i w:val="0"/>
              <w:iCs w:val="0"/>
              <w:noProof/>
              <w:sz w:val="24"/>
            </w:rPr>
          </w:pPr>
          <w:hyperlink w:anchor="_Toc126313162" w:history="1">
            <w:r w:rsidRPr="007B0D89">
              <w:rPr>
                <w:rStyle w:val="Hyperlink"/>
                <w:noProof/>
              </w:rPr>
              <w:t>WELFARE &amp; GUIDANCE SERVICES</w:t>
            </w:r>
            <w:r>
              <w:rPr>
                <w:noProof/>
                <w:webHidden/>
              </w:rPr>
              <w:tab/>
            </w:r>
            <w:r>
              <w:rPr>
                <w:noProof/>
                <w:webHidden/>
              </w:rPr>
              <w:fldChar w:fldCharType="begin"/>
            </w:r>
            <w:r>
              <w:rPr>
                <w:noProof/>
                <w:webHidden/>
              </w:rPr>
              <w:instrText xml:space="preserve"> PAGEREF _Toc126313162 \h </w:instrText>
            </w:r>
            <w:r>
              <w:rPr>
                <w:noProof/>
                <w:webHidden/>
              </w:rPr>
            </w:r>
            <w:r>
              <w:rPr>
                <w:noProof/>
                <w:webHidden/>
              </w:rPr>
              <w:fldChar w:fldCharType="separate"/>
            </w:r>
            <w:r>
              <w:rPr>
                <w:noProof/>
                <w:webHidden/>
              </w:rPr>
              <w:t>20</w:t>
            </w:r>
            <w:r>
              <w:rPr>
                <w:noProof/>
                <w:webHidden/>
              </w:rPr>
              <w:fldChar w:fldCharType="end"/>
            </w:r>
          </w:hyperlink>
        </w:p>
        <w:p w14:paraId="7F0D5026" w14:textId="76C34AEF" w:rsidR="00ED48AA" w:rsidRDefault="00ED48AA">
          <w:pPr>
            <w:pStyle w:val="TOC2"/>
            <w:tabs>
              <w:tab w:val="right" w:leader="dot" w:pos="10450"/>
            </w:tabs>
            <w:rPr>
              <w:rFonts w:eastAsiaTheme="minorEastAsia" w:cstheme="minorBidi"/>
              <w:i w:val="0"/>
              <w:iCs w:val="0"/>
              <w:noProof/>
              <w:sz w:val="24"/>
            </w:rPr>
          </w:pPr>
          <w:hyperlink w:anchor="_Toc126313163" w:history="1">
            <w:r w:rsidRPr="007B0D89">
              <w:rPr>
                <w:rStyle w:val="Hyperlink"/>
                <w:noProof/>
              </w:rPr>
              <w:t>STUDENT CONDUCT</w:t>
            </w:r>
            <w:r>
              <w:rPr>
                <w:noProof/>
                <w:webHidden/>
              </w:rPr>
              <w:tab/>
            </w:r>
            <w:r>
              <w:rPr>
                <w:noProof/>
                <w:webHidden/>
              </w:rPr>
              <w:fldChar w:fldCharType="begin"/>
            </w:r>
            <w:r>
              <w:rPr>
                <w:noProof/>
                <w:webHidden/>
              </w:rPr>
              <w:instrText xml:space="preserve"> PAGEREF _Toc126313163 \h </w:instrText>
            </w:r>
            <w:r>
              <w:rPr>
                <w:noProof/>
                <w:webHidden/>
              </w:rPr>
            </w:r>
            <w:r>
              <w:rPr>
                <w:noProof/>
                <w:webHidden/>
              </w:rPr>
              <w:fldChar w:fldCharType="separate"/>
            </w:r>
            <w:r>
              <w:rPr>
                <w:noProof/>
                <w:webHidden/>
              </w:rPr>
              <w:t>20</w:t>
            </w:r>
            <w:r>
              <w:rPr>
                <w:noProof/>
                <w:webHidden/>
              </w:rPr>
              <w:fldChar w:fldCharType="end"/>
            </w:r>
          </w:hyperlink>
        </w:p>
        <w:p w14:paraId="3CC8ADA1" w14:textId="209AB243" w:rsidR="00ED48AA" w:rsidRDefault="00ED48AA">
          <w:pPr>
            <w:pStyle w:val="TOC2"/>
            <w:tabs>
              <w:tab w:val="right" w:leader="dot" w:pos="10450"/>
            </w:tabs>
            <w:rPr>
              <w:rFonts w:eastAsiaTheme="minorEastAsia" w:cstheme="minorBidi"/>
              <w:i w:val="0"/>
              <w:iCs w:val="0"/>
              <w:noProof/>
              <w:sz w:val="24"/>
            </w:rPr>
          </w:pPr>
          <w:hyperlink w:anchor="_Toc126313164" w:history="1">
            <w:r w:rsidRPr="007B0D89">
              <w:rPr>
                <w:rStyle w:val="Hyperlink"/>
                <w:noProof/>
              </w:rPr>
              <w:t>UNACCEPTABLE BEHAVIOUR INCLUDES</w:t>
            </w:r>
            <w:r>
              <w:rPr>
                <w:noProof/>
                <w:webHidden/>
              </w:rPr>
              <w:tab/>
            </w:r>
            <w:r>
              <w:rPr>
                <w:noProof/>
                <w:webHidden/>
              </w:rPr>
              <w:fldChar w:fldCharType="begin"/>
            </w:r>
            <w:r>
              <w:rPr>
                <w:noProof/>
                <w:webHidden/>
              </w:rPr>
              <w:instrText xml:space="preserve"> PAGEREF _Toc126313164 \h </w:instrText>
            </w:r>
            <w:r>
              <w:rPr>
                <w:noProof/>
                <w:webHidden/>
              </w:rPr>
            </w:r>
            <w:r>
              <w:rPr>
                <w:noProof/>
                <w:webHidden/>
              </w:rPr>
              <w:fldChar w:fldCharType="separate"/>
            </w:r>
            <w:r>
              <w:rPr>
                <w:noProof/>
                <w:webHidden/>
              </w:rPr>
              <w:t>21</w:t>
            </w:r>
            <w:r>
              <w:rPr>
                <w:noProof/>
                <w:webHidden/>
              </w:rPr>
              <w:fldChar w:fldCharType="end"/>
            </w:r>
          </w:hyperlink>
        </w:p>
        <w:p w14:paraId="79B9BBA6" w14:textId="3C691964" w:rsidR="00ED48AA" w:rsidRDefault="00ED48AA">
          <w:pPr>
            <w:pStyle w:val="TOC2"/>
            <w:tabs>
              <w:tab w:val="right" w:leader="dot" w:pos="10450"/>
            </w:tabs>
            <w:rPr>
              <w:rFonts w:eastAsiaTheme="minorEastAsia" w:cstheme="minorBidi"/>
              <w:i w:val="0"/>
              <w:iCs w:val="0"/>
              <w:noProof/>
              <w:sz w:val="24"/>
            </w:rPr>
          </w:pPr>
          <w:hyperlink w:anchor="_Toc126313165" w:history="1">
            <w:r w:rsidRPr="007B0D89">
              <w:rPr>
                <w:rStyle w:val="Hyperlink"/>
                <w:noProof/>
              </w:rPr>
              <w:t>YOU HAVE THE FOLLOWING RIGHTS ONCE YOU HAVE ENROLLED</w:t>
            </w:r>
            <w:r>
              <w:rPr>
                <w:noProof/>
                <w:webHidden/>
              </w:rPr>
              <w:tab/>
            </w:r>
            <w:r>
              <w:rPr>
                <w:noProof/>
                <w:webHidden/>
              </w:rPr>
              <w:fldChar w:fldCharType="begin"/>
            </w:r>
            <w:r>
              <w:rPr>
                <w:noProof/>
                <w:webHidden/>
              </w:rPr>
              <w:instrText xml:space="preserve"> PAGEREF _Toc126313165 \h </w:instrText>
            </w:r>
            <w:r>
              <w:rPr>
                <w:noProof/>
                <w:webHidden/>
              </w:rPr>
            </w:r>
            <w:r>
              <w:rPr>
                <w:noProof/>
                <w:webHidden/>
              </w:rPr>
              <w:fldChar w:fldCharType="separate"/>
            </w:r>
            <w:r>
              <w:rPr>
                <w:noProof/>
                <w:webHidden/>
              </w:rPr>
              <w:t>21</w:t>
            </w:r>
            <w:r>
              <w:rPr>
                <w:noProof/>
                <w:webHidden/>
              </w:rPr>
              <w:fldChar w:fldCharType="end"/>
            </w:r>
          </w:hyperlink>
        </w:p>
        <w:p w14:paraId="6560B80D" w14:textId="62799383" w:rsidR="00ED48AA" w:rsidRDefault="00ED48AA">
          <w:pPr>
            <w:pStyle w:val="TOC2"/>
            <w:tabs>
              <w:tab w:val="right" w:leader="dot" w:pos="10450"/>
            </w:tabs>
            <w:rPr>
              <w:rFonts w:eastAsiaTheme="minorEastAsia" w:cstheme="minorBidi"/>
              <w:i w:val="0"/>
              <w:iCs w:val="0"/>
              <w:noProof/>
              <w:sz w:val="24"/>
            </w:rPr>
          </w:pPr>
          <w:hyperlink w:anchor="_Toc126313166" w:history="1">
            <w:r w:rsidRPr="007B0D89">
              <w:rPr>
                <w:rStyle w:val="Hyperlink"/>
                <w:noProof/>
              </w:rPr>
              <w:t>IN THE EVENT OF NON-COMPLIANCE WITH OUR RULES; THE FOLLOWING APPLIES</w:t>
            </w:r>
            <w:r>
              <w:rPr>
                <w:noProof/>
                <w:webHidden/>
              </w:rPr>
              <w:tab/>
            </w:r>
            <w:r>
              <w:rPr>
                <w:noProof/>
                <w:webHidden/>
              </w:rPr>
              <w:fldChar w:fldCharType="begin"/>
            </w:r>
            <w:r>
              <w:rPr>
                <w:noProof/>
                <w:webHidden/>
              </w:rPr>
              <w:instrText xml:space="preserve"> PAGEREF _Toc126313166 \h </w:instrText>
            </w:r>
            <w:r>
              <w:rPr>
                <w:noProof/>
                <w:webHidden/>
              </w:rPr>
            </w:r>
            <w:r>
              <w:rPr>
                <w:noProof/>
                <w:webHidden/>
              </w:rPr>
              <w:fldChar w:fldCharType="separate"/>
            </w:r>
            <w:r>
              <w:rPr>
                <w:noProof/>
                <w:webHidden/>
              </w:rPr>
              <w:t>21</w:t>
            </w:r>
            <w:r>
              <w:rPr>
                <w:noProof/>
                <w:webHidden/>
              </w:rPr>
              <w:fldChar w:fldCharType="end"/>
            </w:r>
          </w:hyperlink>
        </w:p>
        <w:p w14:paraId="4A81C887" w14:textId="1B259CAA" w:rsidR="00ED48AA" w:rsidRDefault="00ED48AA">
          <w:pPr>
            <w:pStyle w:val="TOC2"/>
            <w:tabs>
              <w:tab w:val="right" w:leader="dot" w:pos="10450"/>
            </w:tabs>
            <w:rPr>
              <w:rFonts w:eastAsiaTheme="minorEastAsia" w:cstheme="minorBidi"/>
              <w:i w:val="0"/>
              <w:iCs w:val="0"/>
              <w:noProof/>
              <w:sz w:val="24"/>
            </w:rPr>
          </w:pPr>
          <w:hyperlink w:anchor="_Toc126313167" w:history="1">
            <w:r w:rsidRPr="007B0D89">
              <w:rPr>
                <w:rStyle w:val="Hyperlink"/>
                <w:noProof/>
              </w:rPr>
              <w:t>DISCRIMINATION AND HARASSMENT</w:t>
            </w:r>
            <w:r>
              <w:rPr>
                <w:noProof/>
                <w:webHidden/>
              </w:rPr>
              <w:tab/>
            </w:r>
            <w:r>
              <w:rPr>
                <w:noProof/>
                <w:webHidden/>
              </w:rPr>
              <w:fldChar w:fldCharType="begin"/>
            </w:r>
            <w:r>
              <w:rPr>
                <w:noProof/>
                <w:webHidden/>
              </w:rPr>
              <w:instrText xml:space="preserve"> PAGEREF _Toc126313167 \h </w:instrText>
            </w:r>
            <w:r>
              <w:rPr>
                <w:noProof/>
                <w:webHidden/>
              </w:rPr>
            </w:r>
            <w:r>
              <w:rPr>
                <w:noProof/>
                <w:webHidden/>
              </w:rPr>
              <w:fldChar w:fldCharType="separate"/>
            </w:r>
            <w:r>
              <w:rPr>
                <w:noProof/>
                <w:webHidden/>
              </w:rPr>
              <w:t>22</w:t>
            </w:r>
            <w:r>
              <w:rPr>
                <w:noProof/>
                <w:webHidden/>
              </w:rPr>
              <w:fldChar w:fldCharType="end"/>
            </w:r>
          </w:hyperlink>
        </w:p>
        <w:p w14:paraId="6FF6BBE8" w14:textId="4934FA69" w:rsidR="00ED48AA" w:rsidRDefault="00ED48AA">
          <w:pPr>
            <w:pStyle w:val="TOC2"/>
            <w:tabs>
              <w:tab w:val="right" w:leader="dot" w:pos="10450"/>
            </w:tabs>
            <w:rPr>
              <w:rFonts w:eastAsiaTheme="minorEastAsia" w:cstheme="minorBidi"/>
              <w:i w:val="0"/>
              <w:iCs w:val="0"/>
              <w:noProof/>
              <w:sz w:val="24"/>
            </w:rPr>
          </w:pPr>
          <w:hyperlink w:anchor="_Toc126313168" w:history="1">
            <w:r w:rsidRPr="007B0D89">
              <w:rPr>
                <w:rStyle w:val="Hyperlink"/>
                <w:noProof/>
              </w:rPr>
              <w:t>SAFETY</w:t>
            </w:r>
            <w:r>
              <w:rPr>
                <w:noProof/>
                <w:webHidden/>
              </w:rPr>
              <w:tab/>
            </w:r>
            <w:r>
              <w:rPr>
                <w:noProof/>
                <w:webHidden/>
              </w:rPr>
              <w:fldChar w:fldCharType="begin"/>
            </w:r>
            <w:r>
              <w:rPr>
                <w:noProof/>
                <w:webHidden/>
              </w:rPr>
              <w:instrText xml:space="preserve"> PAGEREF _Toc126313168 \h </w:instrText>
            </w:r>
            <w:r>
              <w:rPr>
                <w:noProof/>
                <w:webHidden/>
              </w:rPr>
            </w:r>
            <w:r>
              <w:rPr>
                <w:noProof/>
                <w:webHidden/>
              </w:rPr>
              <w:fldChar w:fldCharType="separate"/>
            </w:r>
            <w:r>
              <w:rPr>
                <w:noProof/>
                <w:webHidden/>
              </w:rPr>
              <w:t>22</w:t>
            </w:r>
            <w:r>
              <w:rPr>
                <w:noProof/>
                <w:webHidden/>
              </w:rPr>
              <w:fldChar w:fldCharType="end"/>
            </w:r>
          </w:hyperlink>
        </w:p>
        <w:p w14:paraId="67939D74" w14:textId="4B102FCB" w:rsidR="00ED48AA" w:rsidRDefault="00ED48AA">
          <w:pPr>
            <w:pStyle w:val="TOC2"/>
            <w:tabs>
              <w:tab w:val="right" w:leader="dot" w:pos="10450"/>
            </w:tabs>
            <w:rPr>
              <w:rFonts w:eastAsiaTheme="minorEastAsia" w:cstheme="minorBidi"/>
              <w:i w:val="0"/>
              <w:iCs w:val="0"/>
              <w:noProof/>
              <w:sz w:val="24"/>
            </w:rPr>
          </w:pPr>
          <w:hyperlink w:anchor="_Toc126313169" w:history="1">
            <w:r w:rsidRPr="007B0D89">
              <w:rPr>
                <w:rStyle w:val="Hyperlink"/>
                <w:noProof/>
              </w:rPr>
              <w:t>CHEATING AND PLAGIARISM</w:t>
            </w:r>
            <w:r>
              <w:rPr>
                <w:noProof/>
                <w:webHidden/>
              </w:rPr>
              <w:tab/>
            </w:r>
            <w:r>
              <w:rPr>
                <w:noProof/>
                <w:webHidden/>
              </w:rPr>
              <w:fldChar w:fldCharType="begin"/>
            </w:r>
            <w:r>
              <w:rPr>
                <w:noProof/>
                <w:webHidden/>
              </w:rPr>
              <w:instrText xml:space="preserve"> PAGEREF _Toc126313169 \h </w:instrText>
            </w:r>
            <w:r>
              <w:rPr>
                <w:noProof/>
                <w:webHidden/>
              </w:rPr>
            </w:r>
            <w:r>
              <w:rPr>
                <w:noProof/>
                <w:webHidden/>
              </w:rPr>
              <w:fldChar w:fldCharType="separate"/>
            </w:r>
            <w:r>
              <w:rPr>
                <w:noProof/>
                <w:webHidden/>
              </w:rPr>
              <w:t>23</w:t>
            </w:r>
            <w:r>
              <w:rPr>
                <w:noProof/>
                <w:webHidden/>
              </w:rPr>
              <w:fldChar w:fldCharType="end"/>
            </w:r>
          </w:hyperlink>
        </w:p>
        <w:p w14:paraId="250C53D1" w14:textId="70CC3DE8" w:rsidR="00ED48AA" w:rsidRDefault="00ED48AA">
          <w:pPr>
            <w:pStyle w:val="TOC2"/>
            <w:tabs>
              <w:tab w:val="right" w:leader="dot" w:pos="10450"/>
            </w:tabs>
            <w:rPr>
              <w:rFonts w:eastAsiaTheme="minorEastAsia" w:cstheme="minorBidi"/>
              <w:i w:val="0"/>
              <w:iCs w:val="0"/>
              <w:noProof/>
              <w:sz w:val="24"/>
            </w:rPr>
          </w:pPr>
          <w:hyperlink w:anchor="_Toc126313170" w:history="1">
            <w:r w:rsidRPr="007B0D89">
              <w:rPr>
                <w:rStyle w:val="Hyperlink"/>
                <w:noProof/>
              </w:rPr>
              <w:t>SUSPENSION, DEFERRAL, WITHDRAWAL AND TRANSFERS</w:t>
            </w:r>
            <w:r>
              <w:rPr>
                <w:noProof/>
                <w:webHidden/>
              </w:rPr>
              <w:tab/>
            </w:r>
            <w:r>
              <w:rPr>
                <w:noProof/>
                <w:webHidden/>
              </w:rPr>
              <w:fldChar w:fldCharType="begin"/>
            </w:r>
            <w:r>
              <w:rPr>
                <w:noProof/>
                <w:webHidden/>
              </w:rPr>
              <w:instrText xml:space="preserve"> PAGEREF _Toc126313170 \h </w:instrText>
            </w:r>
            <w:r>
              <w:rPr>
                <w:noProof/>
                <w:webHidden/>
              </w:rPr>
            </w:r>
            <w:r>
              <w:rPr>
                <w:noProof/>
                <w:webHidden/>
              </w:rPr>
              <w:fldChar w:fldCharType="separate"/>
            </w:r>
            <w:r>
              <w:rPr>
                <w:noProof/>
                <w:webHidden/>
              </w:rPr>
              <w:t>23</w:t>
            </w:r>
            <w:r>
              <w:rPr>
                <w:noProof/>
                <w:webHidden/>
              </w:rPr>
              <w:fldChar w:fldCharType="end"/>
            </w:r>
          </w:hyperlink>
        </w:p>
        <w:p w14:paraId="64F8493F" w14:textId="721C1460" w:rsidR="00ED48AA" w:rsidRDefault="00ED48AA">
          <w:pPr>
            <w:pStyle w:val="TOC2"/>
            <w:tabs>
              <w:tab w:val="right" w:leader="dot" w:pos="10450"/>
            </w:tabs>
            <w:rPr>
              <w:rFonts w:eastAsiaTheme="minorEastAsia" w:cstheme="minorBidi"/>
              <w:i w:val="0"/>
              <w:iCs w:val="0"/>
              <w:noProof/>
              <w:sz w:val="24"/>
            </w:rPr>
          </w:pPr>
          <w:hyperlink w:anchor="_Toc126313171" w:history="1">
            <w:r w:rsidRPr="007B0D89">
              <w:rPr>
                <w:rStyle w:val="Hyperlink"/>
                <w:noProof/>
              </w:rPr>
              <w:t>COMPLAINTS</w:t>
            </w:r>
            <w:r>
              <w:rPr>
                <w:noProof/>
                <w:webHidden/>
              </w:rPr>
              <w:tab/>
            </w:r>
            <w:r>
              <w:rPr>
                <w:noProof/>
                <w:webHidden/>
              </w:rPr>
              <w:fldChar w:fldCharType="begin"/>
            </w:r>
            <w:r>
              <w:rPr>
                <w:noProof/>
                <w:webHidden/>
              </w:rPr>
              <w:instrText xml:space="preserve"> PAGEREF _Toc126313171 \h </w:instrText>
            </w:r>
            <w:r>
              <w:rPr>
                <w:noProof/>
                <w:webHidden/>
              </w:rPr>
            </w:r>
            <w:r>
              <w:rPr>
                <w:noProof/>
                <w:webHidden/>
              </w:rPr>
              <w:fldChar w:fldCharType="separate"/>
            </w:r>
            <w:r>
              <w:rPr>
                <w:noProof/>
                <w:webHidden/>
              </w:rPr>
              <w:t>23</w:t>
            </w:r>
            <w:r>
              <w:rPr>
                <w:noProof/>
                <w:webHidden/>
              </w:rPr>
              <w:fldChar w:fldCharType="end"/>
            </w:r>
          </w:hyperlink>
        </w:p>
        <w:p w14:paraId="241EEB4D" w14:textId="23304CD3" w:rsidR="00ED48AA" w:rsidRDefault="00ED48AA">
          <w:pPr>
            <w:pStyle w:val="TOC2"/>
            <w:tabs>
              <w:tab w:val="right" w:leader="dot" w:pos="10450"/>
            </w:tabs>
            <w:rPr>
              <w:rFonts w:eastAsiaTheme="minorEastAsia" w:cstheme="minorBidi"/>
              <w:i w:val="0"/>
              <w:iCs w:val="0"/>
              <w:noProof/>
              <w:sz w:val="24"/>
            </w:rPr>
          </w:pPr>
          <w:hyperlink w:anchor="_Toc126313172" w:history="1">
            <w:r w:rsidRPr="007B0D89">
              <w:rPr>
                <w:rStyle w:val="Hyperlink"/>
                <w:noProof/>
              </w:rPr>
              <w:t>APPEALS</w:t>
            </w:r>
            <w:r>
              <w:rPr>
                <w:noProof/>
                <w:webHidden/>
              </w:rPr>
              <w:tab/>
            </w:r>
            <w:r>
              <w:rPr>
                <w:noProof/>
                <w:webHidden/>
              </w:rPr>
              <w:fldChar w:fldCharType="begin"/>
            </w:r>
            <w:r>
              <w:rPr>
                <w:noProof/>
                <w:webHidden/>
              </w:rPr>
              <w:instrText xml:space="preserve"> PAGEREF _Toc126313172 \h </w:instrText>
            </w:r>
            <w:r>
              <w:rPr>
                <w:noProof/>
                <w:webHidden/>
              </w:rPr>
            </w:r>
            <w:r>
              <w:rPr>
                <w:noProof/>
                <w:webHidden/>
              </w:rPr>
              <w:fldChar w:fldCharType="separate"/>
            </w:r>
            <w:r>
              <w:rPr>
                <w:noProof/>
                <w:webHidden/>
              </w:rPr>
              <w:t>25</w:t>
            </w:r>
            <w:r>
              <w:rPr>
                <w:noProof/>
                <w:webHidden/>
              </w:rPr>
              <w:fldChar w:fldCharType="end"/>
            </w:r>
          </w:hyperlink>
        </w:p>
        <w:p w14:paraId="5135B4A6" w14:textId="27466FA5" w:rsidR="00ED48AA" w:rsidRDefault="00ED48AA">
          <w:pPr>
            <w:pStyle w:val="TOC2"/>
            <w:tabs>
              <w:tab w:val="right" w:leader="dot" w:pos="10450"/>
            </w:tabs>
            <w:rPr>
              <w:rFonts w:eastAsiaTheme="minorEastAsia" w:cstheme="minorBidi"/>
              <w:i w:val="0"/>
              <w:iCs w:val="0"/>
              <w:noProof/>
              <w:sz w:val="24"/>
            </w:rPr>
          </w:pPr>
          <w:hyperlink w:anchor="_Toc126313173" w:history="1">
            <w:r w:rsidRPr="007B0D89">
              <w:rPr>
                <w:rStyle w:val="Hyperlink"/>
                <w:noProof/>
              </w:rPr>
              <w:t>APPEALS AGAINST ASSESSMENT OUTCOMES - REASSESSMENTS</w:t>
            </w:r>
            <w:r>
              <w:rPr>
                <w:noProof/>
                <w:webHidden/>
              </w:rPr>
              <w:tab/>
            </w:r>
            <w:r>
              <w:rPr>
                <w:noProof/>
                <w:webHidden/>
              </w:rPr>
              <w:fldChar w:fldCharType="begin"/>
            </w:r>
            <w:r>
              <w:rPr>
                <w:noProof/>
                <w:webHidden/>
              </w:rPr>
              <w:instrText xml:space="preserve"> PAGEREF _Toc126313173 \h </w:instrText>
            </w:r>
            <w:r>
              <w:rPr>
                <w:noProof/>
                <w:webHidden/>
              </w:rPr>
            </w:r>
            <w:r>
              <w:rPr>
                <w:noProof/>
                <w:webHidden/>
              </w:rPr>
              <w:fldChar w:fldCharType="separate"/>
            </w:r>
            <w:r>
              <w:rPr>
                <w:noProof/>
                <w:webHidden/>
              </w:rPr>
              <w:t>25</w:t>
            </w:r>
            <w:r>
              <w:rPr>
                <w:noProof/>
                <w:webHidden/>
              </w:rPr>
              <w:fldChar w:fldCharType="end"/>
            </w:r>
          </w:hyperlink>
        </w:p>
        <w:p w14:paraId="14602FAE" w14:textId="472BF013" w:rsidR="00ED48AA" w:rsidRDefault="00ED48AA">
          <w:pPr>
            <w:pStyle w:val="TOC1"/>
            <w:tabs>
              <w:tab w:val="right" w:leader="dot" w:pos="10450"/>
            </w:tabs>
            <w:rPr>
              <w:rFonts w:eastAsiaTheme="minorEastAsia" w:cstheme="minorBidi"/>
              <w:b w:val="0"/>
              <w:bCs w:val="0"/>
              <w:noProof/>
              <w:color w:val="auto"/>
              <w:sz w:val="24"/>
            </w:rPr>
          </w:pPr>
          <w:hyperlink w:anchor="_Toc126313174" w:history="1">
            <w:r w:rsidRPr="007B0D89">
              <w:rPr>
                <w:rStyle w:val="Hyperlink"/>
                <w:noProof/>
              </w:rPr>
              <w:t>SUPPORT &amp; ASSESSMENT</w:t>
            </w:r>
            <w:r>
              <w:rPr>
                <w:noProof/>
                <w:webHidden/>
              </w:rPr>
              <w:tab/>
            </w:r>
            <w:r>
              <w:rPr>
                <w:noProof/>
                <w:webHidden/>
              </w:rPr>
              <w:fldChar w:fldCharType="begin"/>
            </w:r>
            <w:r>
              <w:rPr>
                <w:noProof/>
                <w:webHidden/>
              </w:rPr>
              <w:instrText xml:space="preserve"> PAGEREF _Toc126313174 \h </w:instrText>
            </w:r>
            <w:r>
              <w:rPr>
                <w:noProof/>
                <w:webHidden/>
              </w:rPr>
            </w:r>
            <w:r>
              <w:rPr>
                <w:noProof/>
                <w:webHidden/>
              </w:rPr>
              <w:fldChar w:fldCharType="separate"/>
            </w:r>
            <w:r>
              <w:rPr>
                <w:noProof/>
                <w:webHidden/>
              </w:rPr>
              <w:t>27</w:t>
            </w:r>
            <w:r>
              <w:rPr>
                <w:noProof/>
                <w:webHidden/>
              </w:rPr>
              <w:fldChar w:fldCharType="end"/>
            </w:r>
          </w:hyperlink>
        </w:p>
        <w:p w14:paraId="4911E4DA" w14:textId="3F872E03" w:rsidR="00ED48AA" w:rsidRDefault="00ED48AA">
          <w:pPr>
            <w:pStyle w:val="TOC2"/>
            <w:tabs>
              <w:tab w:val="right" w:leader="dot" w:pos="10450"/>
            </w:tabs>
            <w:rPr>
              <w:rFonts w:eastAsiaTheme="minorEastAsia" w:cstheme="minorBidi"/>
              <w:i w:val="0"/>
              <w:iCs w:val="0"/>
              <w:noProof/>
              <w:sz w:val="24"/>
            </w:rPr>
          </w:pPr>
          <w:hyperlink w:anchor="_Toc126313175" w:history="1">
            <w:r w:rsidRPr="007B0D89">
              <w:rPr>
                <w:rStyle w:val="Hyperlink"/>
                <w:noProof/>
              </w:rPr>
              <w:t>LANGUAGE, LITERACY AND NUMERACY (LLN)</w:t>
            </w:r>
            <w:r>
              <w:rPr>
                <w:noProof/>
                <w:webHidden/>
              </w:rPr>
              <w:tab/>
            </w:r>
            <w:r>
              <w:rPr>
                <w:noProof/>
                <w:webHidden/>
              </w:rPr>
              <w:fldChar w:fldCharType="begin"/>
            </w:r>
            <w:r>
              <w:rPr>
                <w:noProof/>
                <w:webHidden/>
              </w:rPr>
              <w:instrText xml:space="preserve"> PAGEREF _Toc126313175 \h </w:instrText>
            </w:r>
            <w:r>
              <w:rPr>
                <w:noProof/>
                <w:webHidden/>
              </w:rPr>
            </w:r>
            <w:r>
              <w:rPr>
                <w:noProof/>
                <w:webHidden/>
              </w:rPr>
              <w:fldChar w:fldCharType="separate"/>
            </w:r>
            <w:r>
              <w:rPr>
                <w:noProof/>
                <w:webHidden/>
              </w:rPr>
              <w:t>27</w:t>
            </w:r>
            <w:r>
              <w:rPr>
                <w:noProof/>
                <w:webHidden/>
              </w:rPr>
              <w:fldChar w:fldCharType="end"/>
            </w:r>
          </w:hyperlink>
        </w:p>
        <w:p w14:paraId="4E855357" w14:textId="7F0ACD69" w:rsidR="00ED48AA" w:rsidRDefault="00ED48AA">
          <w:pPr>
            <w:pStyle w:val="TOC2"/>
            <w:tabs>
              <w:tab w:val="right" w:leader="dot" w:pos="10450"/>
            </w:tabs>
            <w:rPr>
              <w:rFonts w:eastAsiaTheme="minorEastAsia" w:cstheme="minorBidi"/>
              <w:i w:val="0"/>
              <w:iCs w:val="0"/>
              <w:noProof/>
              <w:sz w:val="24"/>
            </w:rPr>
          </w:pPr>
          <w:hyperlink w:anchor="_Toc126313176" w:history="1">
            <w:r w:rsidRPr="007B0D89">
              <w:rPr>
                <w:rStyle w:val="Hyperlink"/>
                <w:noProof/>
              </w:rPr>
              <w:t>SUPPORT SERVICES</w:t>
            </w:r>
            <w:r>
              <w:rPr>
                <w:noProof/>
                <w:webHidden/>
              </w:rPr>
              <w:tab/>
            </w:r>
            <w:r>
              <w:rPr>
                <w:noProof/>
                <w:webHidden/>
              </w:rPr>
              <w:fldChar w:fldCharType="begin"/>
            </w:r>
            <w:r>
              <w:rPr>
                <w:noProof/>
                <w:webHidden/>
              </w:rPr>
              <w:instrText xml:space="preserve"> PAGEREF _Toc126313176 \h </w:instrText>
            </w:r>
            <w:r>
              <w:rPr>
                <w:noProof/>
                <w:webHidden/>
              </w:rPr>
            </w:r>
            <w:r>
              <w:rPr>
                <w:noProof/>
                <w:webHidden/>
              </w:rPr>
              <w:fldChar w:fldCharType="separate"/>
            </w:r>
            <w:r>
              <w:rPr>
                <w:noProof/>
                <w:webHidden/>
              </w:rPr>
              <w:t>27</w:t>
            </w:r>
            <w:r>
              <w:rPr>
                <w:noProof/>
                <w:webHidden/>
              </w:rPr>
              <w:fldChar w:fldCharType="end"/>
            </w:r>
          </w:hyperlink>
        </w:p>
        <w:p w14:paraId="6BDB09C5" w14:textId="2DB81BEF" w:rsidR="00ED48AA" w:rsidRDefault="00ED48AA">
          <w:pPr>
            <w:pStyle w:val="TOC1"/>
            <w:tabs>
              <w:tab w:val="right" w:leader="dot" w:pos="10450"/>
            </w:tabs>
            <w:rPr>
              <w:rFonts w:eastAsiaTheme="minorEastAsia" w:cstheme="minorBidi"/>
              <w:b w:val="0"/>
              <w:bCs w:val="0"/>
              <w:noProof/>
              <w:color w:val="auto"/>
              <w:sz w:val="24"/>
            </w:rPr>
          </w:pPr>
          <w:hyperlink w:anchor="_Toc126313177" w:history="1">
            <w:r w:rsidRPr="007B0D89">
              <w:rPr>
                <w:rStyle w:val="Hyperlink"/>
                <w:noProof/>
              </w:rPr>
              <w:t>FLEXIBLE LEARNING STRATEGIES &amp; ASSESSMENT PROCEDURES</w:t>
            </w:r>
            <w:r>
              <w:rPr>
                <w:noProof/>
                <w:webHidden/>
              </w:rPr>
              <w:tab/>
            </w:r>
            <w:r>
              <w:rPr>
                <w:noProof/>
                <w:webHidden/>
              </w:rPr>
              <w:fldChar w:fldCharType="begin"/>
            </w:r>
            <w:r>
              <w:rPr>
                <w:noProof/>
                <w:webHidden/>
              </w:rPr>
              <w:instrText xml:space="preserve"> PAGEREF _Toc126313177 \h </w:instrText>
            </w:r>
            <w:r>
              <w:rPr>
                <w:noProof/>
                <w:webHidden/>
              </w:rPr>
            </w:r>
            <w:r>
              <w:rPr>
                <w:noProof/>
                <w:webHidden/>
              </w:rPr>
              <w:fldChar w:fldCharType="separate"/>
            </w:r>
            <w:r>
              <w:rPr>
                <w:noProof/>
                <w:webHidden/>
              </w:rPr>
              <w:t>27</w:t>
            </w:r>
            <w:r>
              <w:rPr>
                <w:noProof/>
                <w:webHidden/>
              </w:rPr>
              <w:fldChar w:fldCharType="end"/>
            </w:r>
          </w:hyperlink>
        </w:p>
        <w:p w14:paraId="4D12AA40" w14:textId="4D17F4DE" w:rsidR="00ED48AA" w:rsidRDefault="00ED48AA">
          <w:pPr>
            <w:pStyle w:val="TOC2"/>
            <w:tabs>
              <w:tab w:val="right" w:leader="dot" w:pos="10450"/>
            </w:tabs>
            <w:rPr>
              <w:rFonts w:eastAsiaTheme="minorEastAsia" w:cstheme="minorBidi"/>
              <w:i w:val="0"/>
              <w:iCs w:val="0"/>
              <w:noProof/>
              <w:sz w:val="24"/>
            </w:rPr>
          </w:pPr>
          <w:hyperlink w:anchor="_Toc126313178" w:history="1">
            <w:r w:rsidRPr="007B0D89">
              <w:rPr>
                <w:rStyle w:val="Hyperlink"/>
                <w:noProof/>
              </w:rPr>
              <w:t>COMPETENCY BASED-TRAINING AND ASSESSMENT</w:t>
            </w:r>
            <w:r>
              <w:rPr>
                <w:noProof/>
                <w:webHidden/>
              </w:rPr>
              <w:tab/>
            </w:r>
            <w:r>
              <w:rPr>
                <w:noProof/>
                <w:webHidden/>
              </w:rPr>
              <w:fldChar w:fldCharType="begin"/>
            </w:r>
            <w:r>
              <w:rPr>
                <w:noProof/>
                <w:webHidden/>
              </w:rPr>
              <w:instrText xml:space="preserve"> PAGEREF _Toc126313178 \h </w:instrText>
            </w:r>
            <w:r>
              <w:rPr>
                <w:noProof/>
                <w:webHidden/>
              </w:rPr>
            </w:r>
            <w:r>
              <w:rPr>
                <w:noProof/>
                <w:webHidden/>
              </w:rPr>
              <w:fldChar w:fldCharType="separate"/>
            </w:r>
            <w:r>
              <w:rPr>
                <w:noProof/>
                <w:webHidden/>
              </w:rPr>
              <w:t>27</w:t>
            </w:r>
            <w:r>
              <w:rPr>
                <w:noProof/>
                <w:webHidden/>
              </w:rPr>
              <w:fldChar w:fldCharType="end"/>
            </w:r>
          </w:hyperlink>
        </w:p>
        <w:p w14:paraId="601A3170" w14:textId="75396A9F" w:rsidR="00ED48AA" w:rsidRDefault="00ED48AA">
          <w:pPr>
            <w:pStyle w:val="TOC2"/>
            <w:tabs>
              <w:tab w:val="right" w:leader="dot" w:pos="10450"/>
            </w:tabs>
            <w:rPr>
              <w:rFonts w:eastAsiaTheme="minorEastAsia" w:cstheme="minorBidi"/>
              <w:i w:val="0"/>
              <w:iCs w:val="0"/>
              <w:noProof/>
              <w:sz w:val="24"/>
            </w:rPr>
          </w:pPr>
          <w:hyperlink w:anchor="_Toc126313179" w:history="1">
            <w:r w:rsidRPr="007B0D89">
              <w:rPr>
                <w:rStyle w:val="Hyperlink"/>
                <w:noProof/>
              </w:rPr>
              <w:t>ASSESSMENT</w:t>
            </w:r>
            <w:r>
              <w:rPr>
                <w:noProof/>
                <w:webHidden/>
              </w:rPr>
              <w:tab/>
            </w:r>
            <w:r>
              <w:rPr>
                <w:noProof/>
                <w:webHidden/>
              </w:rPr>
              <w:fldChar w:fldCharType="begin"/>
            </w:r>
            <w:r>
              <w:rPr>
                <w:noProof/>
                <w:webHidden/>
              </w:rPr>
              <w:instrText xml:space="preserve"> PAGEREF _Toc126313179 \h </w:instrText>
            </w:r>
            <w:r>
              <w:rPr>
                <w:noProof/>
                <w:webHidden/>
              </w:rPr>
            </w:r>
            <w:r>
              <w:rPr>
                <w:noProof/>
                <w:webHidden/>
              </w:rPr>
              <w:fldChar w:fldCharType="separate"/>
            </w:r>
            <w:r>
              <w:rPr>
                <w:noProof/>
                <w:webHidden/>
              </w:rPr>
              <w:t>28</w:t>
            </w:r>
            <w:r>
              <w:rPr>
                <w:noProof/>
                <w:webHidden/>
              </w:rPr>
              <w:fldChar w:fldCharType="end"/>
            </w:r>
          </w:hyperlink>
        </w:p>
        <w:p w14:paraId="67E78DDF" w14:textId="2E4254AD" w:rsidR="00ED48AA" w:rsidRDefault="00ED48AA">
          <w:pPr>
            <w:pStyle w:val="TOC2"/>
            <w:tabs>
              <w:tab w:val="right" w:leader="dot" w:pos="10450"/>
            </w:tabs>
            <w:rPr>
              <w:rFonts w:eastAsiaTheme="minorEastAsia" w:cstheme="minorBidi"/>
              <w:i w:val="0"/>
              <w:iCs w:val="0"/>
              <w:noProof/>
              <w:sz w:val="24"/>
            </w:rPr>
          </w:pPr>
          <w:hyperlink w:anchor="_Toc126313180" w:history="1">
            <w:r w:rsidRPr="007B0D89">
              <w:rPr>
                <w:rStyle w:val="Hyperlink"/>
                <w:noProof/>
              </w:rPr>
              <w:t>TRAINERS AS ASSESSORS</w:t>
            </w:r>
            <w:r>
              <w:rPr>
                <w:noProof/>
                <w:webHidden/>
              </w:rPr>
              <w:tab/>
            </w:r>
            <w:r>
              <w:rPr>
                <w:noProof/>
                <w:webHidden/>
              </w:rPr>
              <w:fldChar w:fldCharType="begin"/>
            </w:r>
            <w:r>
              <w:rPr>
                <w:noProof/>
                <w:webHidden/>
              </w:rPr>
              <w:instrText xml:space="preserve"> PAGEREF _Toc126313180 \h </w:instrText>
            </w:r>
            <w:r>
              <w:rPr>
                <w:noProof/>
                <w:webHidden/>
              </w:rPr>
            </w:r>
            <w:r>
              <w:rPr>
                <w:noProof/>
                <w:webHidden/>
              </w:rPr>
              <w:fldChar w:fldCharType="separate"/>
            </w:r>
            <w:r>
              <w:rPr>
                <w:noProof/>
                <w:webHidden/>
              </w:rPr>
              <w:t>28</w:t>
            </w:r>
            <w:r>
              <w:rPr>
                <w:noProof/>
                <w:webHidden/>
              </w:rPr>
              <w:fldChar w:fldCharType="end"/>
            </w:r>
          </w:hyperlink>
        </w:p>
        <w:p w14:paraId="393A8B57" w14:textId="2DC725CD" w:rsidR="00ED48AA" w:rsidRDefault="00ED48AA">
          <w:pPr>
            <w:pStyle w:val="TOC1"/>
            <w:tabs>
              <w:tab w:val="right" w:leader="dot" w:pos="10450"/>
            </w:tabs>
            <w:rPr>
              <w:rFonts w:eastAsiaTheme="minorEastAsia" w:cstheme="minorBidi"/>
              <w:b w:val="0"/>
              <w:bCs w:val="0"/>
              <w:noProof/>
              <w:color w:val="auto"/>
              <w:sz w:val="24"/>
            </w:rPr>
          </w:pPr>
          <w:hyperlink w:anchor="_Toc126313181" w:history="1">
            <w:r w:rsidRPr="007B0D89">
              <w:rPr>
                <w:rStyle w:val="Hyperlink"/>
                <w:noProof/>
              </w:rPr>
              <w:t>GRADUATION</w:t>
            </w:r>
            <w:r>
              <w:rPr>
                <w:noProof/>
                <w:webHidden/>
              </w:rPr>
              <w:tab/>
            </w:r>
            <w:r>
              <w:rPr>
                <w:noProof/>
                <w:webHidden/>
              </w:rPr>
              <w:fldChar w:fldCharType="begin"/>
            </w:r>
            <w:r>
              <w:rPr>
                <w:noProof/>
                <w:webHidden/>
              </w:rPr>
              <w:instrText xml:space="preserve"> PAGEREF _Toc126313181 \h </w:instrText>
            </w:r>
            <w:r>
              <w:rPr>
                <w:noProof/>
                <w:webHidden/>
              </w:rPr>
            </w:r>
            <w:r>
              <w:rPr>
                <w:noProof/>
                <w:webHidden/>
              </w:rPr>
              <w:fldChar w:fldCharType="separate"/>
            </w:r>
            <w:r>
              <w:rPr>
                <w:noProof/>
                <w:webHidden/>
              </w:rPr>
              <w:t>29</w:t>
            </w:r>
            <w:r>
              <w:rPr>
                <w:noProof/>
                <w:webHidden/>
              </w:rPr>
              <w:fldChar w:fldCharType="end"/>
            </w:r>
          </w:hyperlink>
        </w:p>
        <w:p w14:paraId="16004E97" w14:textId="3C4D8961" w:rsidR="00ED48AA" w:rsidRDefault="00ED48AA">
          <w:pPr>
            <w:pStyle w:val="TOC2"/>
            <w:tabs>
              <w:tab w:val="right" w:leader="dot" w:pos="10450"/>
            </w:tabs>
            <w:rPr>
              <w:rFonts w:eastAsiaTheme="minorEastAsia" w:cstheme="minorBidi"/>
              <w:i w:val="0"/>
              <w:iCs w:val="0"/>
              <w:noProof/>
              <w:sz w:val="24"/>
            </w:rPr>
          </w:pPr>
          <w:hyperlink w:anchor="_Toc126313182" w:history="1">
            <w:r w:rsidRPr="007B0D89">
              <w:rPr>
                <w:rStyle w:val="Hyperlink"/>
                <w:noProof/>
              </w:rPr>
              <w:t>INCOMPLETE QUALIFICATIONS</w:t>
            </w:r>
            <w:r>
              <w:rPr>
                <w:noProof/>
                <w:webHidden/>
              </w:rPr>
              <w:tab/>
            </w:r>
            <w:r>
              <w:rPr>
                <w:noProof/>
                <w:webHidden/>
              </w:rPr>
              <w:fldChar w:fldCharType="begin"/>
            </w:r>
            <w:r>
              <w:rPr>
                <w:noProof/>
                <w:webHidden/>
              </w:rPr>
              <w:instrText xml:space="preserve"> PAGEREF _Toc126313182 \h </w:instrText>
            </w:r>
            <w:r>
              <w:rPr>
                <w:noProof/>
                <w:webHidden/>
              </w:rPr>
            </w:r>
            <w:r>
              <w:rPr>
                <w:noProof/>
                <w:webHidden/>
              </w:rPr>
              <w:fldChar w:fldCharType="separate"/>
            </w:r>
            <w:r>
              <w:rPr>
                <w:noProof/>
                <w:webHidden/>
              </w:rPr>
              <w:t>29</w:t>
            </w:r>
            <w:r>
              <w:rPr>
                <w:noProof/>
                <w:webHidden/>
              </w:rPr>
              <w:fldChar w:fldCharType="end"/>
            </w:r>
          </w:hyperlink>
        </w:p>
        <w:p w14:paraId="24D3C35C" w14:textId="384F6D41" w:rsidR="00ED48AA" w:rsidRDefault="00ED48AA">
          <w:pPr>
            <w:pStyle w:val="TOC2"/>
            <w:tabs>
              <w:tab w:val="right" w:leader="dot" w:pos="10450"/>
            </w:tabs>
            <w:rPr>
              <w:rFonts w:eastAsiaTheme="minorEastAsia" w:cstheme="minorBidi"/>
              <w:i w:val="0"/>
              <w:iCs w:val="0"/>
              <w:noProof/>
              <w:sz w:val="24"/>
            </w:rPr>
          </w:pPr>
          <w:hyperlink w:anchor="_Toc126313183" w:history="1">
            <w:r w:rsidRPr="007B0D89">
              <w:rPr>
                <w:rStyle w:val="Hyperlink"/>
                <w:noProof/>
              </w:rPr>
              <w:t>REISSUING QUALIFICATIONS</w:t>
            </w:r>
            <w:r>
              <w:rPr>
                <w:noProof/>
                <w:webHidden/>
              </w:rPr>
              <w:tab/>
            </w:r>
            <w:r>
              <w:rPr>
                <w:noProof/>
                <w:webHidden/>
              </w:rPr>
              <w:fldChar w:fldCharType="begin"/>
            </w:r>
            <w:r>
              <w:rPr>
                <w:noProof/>
                <w:webHidden/>
              </w:rPr>
              <w:instrText xml:space="preserve"> PAGEREF _Toc126313183 \h </w:instrText>
            </w:r>
            <w:r>
              <w:rPr>
                <w:noProof/>
                <w:webHidden/>
              </w:rPr>
            </w:r>
            <w:r>
              <w:rPr>
                <w:noProof/>
                <w:webHidden/>
              </w:rPr>
              <w:fldChar w:fldCharType="separate"/>
            </w:r>
            <w:r>
              <w:rPr>
                <w:noProof/>
                <w:webHidden/>
              </w:rPr>
              <w:t>29</w:t>
            </w:r>
            <w:r>
              <w:rPr>
                <w:noProof/>
                <w:webHidden/>
              </w:rPr>
              <w:fldChar w:fldCharType="end"/>
            </w:r>
          </w:hyperlink>
        </w:p>
        <w:p w14:paraId="6AFA655B" w14:textId="468AABA4" w:rsidR="00ED48AA" w:rsidRDefault="00ED48AA">
          <w:pPr>
            <w:pStyle w:val="TOC1"/>
            <w:tabs>
              <w:tab w:val="right" w:leader="dot" w:pos="10450"/>
            </w:tabs>
            <w:rPr>
              <w:rFonts w:eastAsiaTheme="minorEastAsia" w:cstheme="minorBidi"/>
              <w:b w:val="0"/>
              <w:bCs w:val="0"/>
              <w:noProof/>
              <w:color w:val="auto"/>
              <w:sz w:val="24"/>
            </w:rPr>
          </w:pPr>
          <w:hyperlink w:anchor="_Toc126313184" w:history="1">
            <w:r w:rsidRPr="007B0D89">
              <w:rPr>
                <w:rStyle w:val="Hyperlink"/>
                <w:noProof/>
              </w:rPr>
              <w:t>FEEDBACK</w:t>
            </w:r>
            <w:r>
              <w:rPr>
                <w:noProof/>
                <w:webHidden/>
              </w:rPr>
              <w:tab/>
            </w:r>
            <w:r>
              <w:rPr>
                <w:noProof/>
                <w:webHidden/>
              </w:rPr>
              <w:fldChar w:fldCharType="begin"/>
            </w:r>
            <w:r>
              <w:rPr>
                <w:noProof/>
                <w:webHidden/>
              </w:rPr>
              <w:instrText xml:space="preserve"> PAGEREF _Toc126313184 \h </w:instrText>
            </w:r>
            <w:r>
              <w:rPr>
                <w:noProof/>
                <w:webHidden/>
              </w:rPr>
            </w:r>
            <w:r>
              <w:rPr>
                <w:noProof/>
                <w:webHidden/>
              </w:rPr>
              <w:fldChar w:fldCharType="separate"/>
            </w:r>
            <w:r>
              <w:rPr>
                <w:noProof/>
                <w:webHidden/>
              </w:rPr>
              <w:t>30</w:t>
            </w:r>
            <w:r>
              <w:rPr>
                <w:noProof/>
                <w:webHidden/>
              </w:rPr>
              <w:fldChar w:fldCharType="end"/>
            </w:r>
          </w:hyperlink>
        </w:p>
        <w:p w14:paraId="230F3218" w14:textId="034B472E" w:rsidR="00ED48AA" w:rsidRDefault="00ED48AA">
          <w:pPr>
            <w:pStyle w:val="TOC1"/>
            <w:tabs>
              <w:tab w:val="right" w:leader="dot" w:pos="10450"/>
            </w:tabs>
            <w:rPr>
              <w:rFonts w:eastAsiaTheme="minorEastAsia" w:cstheme="minorBidi"/>
              <w:b w:val="0"/>
              <w:bCs w:val="0"/>
              <w:noProof/>
              <w:color w:val="auto"/>
              <w:sz w:val="24"/>
            </w:rPr>
          </w:pPr>
          <w:hyperlink w:anchor="_Toc126313185" w:history="1">
            <w:r w:rsidRPr="007B0D89">
              <w:rPr>
                <w:rStyle w:val="Hyperlink"/>
                <w:noProof/>
              </w:rPr>
              <w:t>RECEIPT</w:t>
            </w:r>
            <w:r>
              <w:rPr>
                <w:noProof/>
                <w:webHidden/>
              </w:rPr>
              <w:tab/>
            </w:r>
            <w:r>
              <w:rPr>
                <w:noProof/>
                <w:webHidden/>
              </w:rPr>
              <w:fldChar w:fldCharType="begin"/>
            </w:r>
            <w:r>
              <w:rPr>
                <w:noProof/>
                <w:webHidden/>
              </w:rPr>
              <w:instrText xml:space="preserve"> PAGEREF _Toc126313185 \h </w:instrText>
            </w:r>
            <w:r>
              <w:rPr>
                <w:noProof/>
                <w:webHidden/>
              </w:rPr>
            </w:r>
            <w:r>
              <w:rPr>
                <w:noProof/>
                <w:webHidden/>
              </w:rPr>
              <w:fldChar w:fldCharType="separate"/>
            </w:r>
            <w:r>
              <w:rPr>
                <w:noProof/>
                <w:webHidden/>
              </w:rPr>
              <w:t>30</w:t>
            </w:r>
            <w:r>
              <w:rPr>
                <w:noProof/>
                <w:webHidden/>
              </w:rPr>
              <w:fldChar w:fldCharType="end"/>
            </w:r>
          </w:hyperlink>
        </w:p>
        <w:p w14:paraId="75AEBD19" w14:textId="19019B10" w:rsidR="00682837" w:rsidRDefault="00ED48AA" w:rsidP="00ED48AA">
          <w:pPr>
            <w:pStyle w:val="TOC1"/>
            <w:tabs>
              <w:tab w:val="right" w:leader="dot" w:pos="10450"/>
            </w:tabs>
          </w:pPr>
          <w:r>
            <w:fldChar w:fldCharType="end"/>
          </w:r>
        </w:p>
      </w:sdtContent>
    </w:sdt>
    <w:p w14:paraId="4B996942" w14:textId="77777777" w:rsidR="00682837" w:rsidRDefault="00682837">
      <w:pPr>
        <w:pBdr>
          <w:top w:val="nil"/>
          <w:left w:val="nil"/>
          <w:bottom w:val="nil"/>
          <w:right w:val="nil"/>
          <w:between w:val="nil"/>
        </w:pBdr>
        <w:spacing w:before="60"/>
        <w:rPr>
          <w:rFonts w:ascii="Calibri" w:hAnsi="Calibri"/>
          <w:b/>
          <w:color w:val="000000"/>
          <w:szCs w:val="22"/>
        </w:rPr>
        <w:sectPr w:rsidR="00682837">
          <w:headerReference w:type="default" r:id="rId10"/>
          <w:footerReference w:type="even" r:id="rId11"/>
          <w:footerReference w:type="default" r:id="rId12"/>
          <w:headerReference w:type="first" r:id="rId13"/>
          <w:footerReference w:type="first" r:id="rId14"/>
          <w:pgSz w:w="11900" w:h="16840"/>
          <w:pgMar w:top="720" w:right="720" w:bottom="816" w:left="720" w:header="567" w:footer="567" w:gutter="0"/>
          <w:pgNumType w:start="1"/>
          <w:cols w:space="720"/>
          <w:titlePg/>
        </w:sectPr>
      </w:pPr>
    </w:p>
    <w:p w14:paraId="5767E882" w14:textId="77777777" w:rsidR="00682837" w:rsidRDefault="00000000">
      <w:pPr>
        <w:pStyle w:val="Heading1"/>
        <w:rPr>
          <w:sz w:val="24"/>
          <w:szCs w:val="24"/>
        </w:rPr>
      </w:pPr>
      <w:bookmarkStart w:id="0" w:name="_Toc126313120"/>
      <w:r>
        <w:lastRenderedPageBreak/>
        <w:t>USING THIS HANDBOOK</w:t>
      </w:r>
      <w:bookmarkEnd w:id="0"/>
    </w:p>
    <w:p w14:paraId="484FB3C5" w14:textId="77777777" w:rsidR="00682837" w:rsidRDefault="00000000">
      <w:pPr>
        <w:spacing w:before="60"/>
      </w:pPr>
      <w:r>
        <w:t>This handbook is to be issued to all those students who are looking to enrol with Online Personal Training Institute.</w:t>
      </w:r>
    </w:p>
    <w:p w14:paraId="34B05FAA" w14:textId="77777777" w:rsidR="00682837" w:rsidRDefault="00000000">
      <w:pPr>
        <w:pStyle w:val="Heading1"/>
      </w:pPr>
      <w:bookmarkStart w:id="1" w:name="_Toc126313121"/>
      <w:r>
        <w:t>INTRODUCTION</w:t>
      </w:r>
      <w:bookmarkEnd w:id="1"/>
    </w:p>
    <w:p w14:paraId="6D52C117" w14:textId="77777777" w:rsidR="00682837" w:rsidRDefault="00682837"/>
    <w:p w14:paraId="1AC6825F" w14:textId="2E3AB689" w:rsidR="00682837" w:rsidRDefault="00000000">
      <w:r>
        <w:t>Welcome to Online Personal Training Institute</w:t>
      </w:r>
      <w:r w:rsidR="00BA122C">
        <w:t xml:space="preserve">, </w:t>
      </w:r>
      <w:r w:rsidR="00ED48AA">
        <w:t>we</w:t>
      </w:r>
      <w:r w:rsidR="00BA122C">
        <w:t xml:space="preserve"> are an online education provider here to help you on your journey through your Certificate 3 and 4 in Fitness.  </w:t>
      </w:r>
    </w:p>
    <w:p w14:paraId="127ECCC9" w14:textId="2582F59E" w:rsidR="00BA122C" w:rsidRDefault="00BA122C"/>
    <w:p w14:paraId="2C156386" w14:textId="3BA9A64A" w:rsidR="00BA122C" w:rsidRDefault="00BA122C">
      <w:r>
        <w:t xml:space="preserve">Our focus is entirely on you the student as we are a customer centric business, within OPTI you will have a name and won’t just be a number, we are here to assist you in every way we can drawing on our knowledge to impart you with not only certificates but the skills to go out there and make your dream happen. </w:t>
      </w:r>
    </w:p>
    <w:p w14:paraId="765D3667" w14:textId="70FCFF3B" w:rsidR="00BA122C" w:rsidRDefault="00BA122C"/>
    <w:p w14:paraId="34D87757" w14:textId="10E3BA59" w:rsidR="00BA122C" w:rsidRDefault="00BA122C">
      <w:r>
        <w:t>We are here for you during your journey and are honoured to be a part of your dream.</w:t>
      </w:r>
    </w:p>
    <w:p w14:paraId="0B70A062" w14:textId="7AC57DFB" w:rsidR="00BA122C" w:rsidRDefault="00BA122C"/>
    <w:p w14:paraId="057EF0BC" w14:textId="1D8B6125" w:rsidR="00BA122C" w:rsidRDefault="00BA122C">
      <w:r>
        <w:t>Join our family so we can join in your victories within the fitness industry.</w:t>
      </w:r>
    </w:p>
    <w:p w14:paraId="4C844975" w14:textId="77777777" w:rsidR="00682837" w:rsidRDefault="00682837"/>
    <w:p w14:paraId="0A02EA45" w14:textId="77777777" w:rsidR="00682837" w:rsidRDefault="00682837">
      <w:pPr>
        <w:tabs>
          <w:tab w:val="center" w:pos="4513"/>
        </w:tabs>
      </w:pPr>
    </w:p>
    <w:p w14:paraId="2CE20799" w14:textId="77777777" w:rsidR="00682837" w:rsidRDefault="00682837">
      <w:pPr>
        <w:tabs>
          <w:tab w:val="center" w:pos="4513"/>
        </w:tabs>
      </w:pPr>
    </w:p>
    <w:p w14:paraId="764A4AB3" w14:textId="77777777" w:rsidR="00682837" w:rsidRPr="00BA122C" w:rsidRDefault="00000000">
      <w:pPr>
        <w:pStyle w:val="Heading2"/>
        <w:rPr>
          <w:sz w:val="36"/>
          <w:szCs w:val="36"/>
        </w:rPr>
      </w:pPr>
      <w:bookmarkStart w:id="2" w:name="_Toc126313122"/>
      <w:r w:rsidRPr="00BA122C">
        <w:rPr>
          <w:sz w:val="36"/>
          <w:szCs w:val="36"/>
        </w:rPr>
        <w:t>KEY PERSONNEL AT ONLINE PERSONAL TRAINING INSTITUTE</w:t>
      </w:r>
      <w:bookmarkEnd w:id="2"/>
    </w:p>
    <w:p w14:paraId="1B20B83B" w14:textId="77777777" w:rsidR="00682837" w:rsidRDefault="00682837"/>
    <w:p w14:paraId="51486502" w14:textId="4039B823" w:rsidR="00682837" w:rsidRDefault="00000000">
      <w:r>
        <w:t xml:space="preserve">Directors - </w:t>
      </w:r>
      <w:r w:rsidR="00BA122C">
        <w:tab/>
      </w:r>
      <w:r w:rsidR="00BA122C">
        <w:tab/>
      </w:r>
      <w:r w:rsidR="00F13BE9">
        <w:tab/>
      </w:r>
      <w:r w:rsidR="00BA122C">
        <w:t>Enoch Behzadpour</w:t>
      </w:r>
      <w:r>
        <w:t xml:space="preserve"> and S</w:t>
      </w:r>
      <w:r w:rsidR="00BA122C">
        <w:t>tephen Senyard</w:t>
      </w:r>
    </w:p>
    <w:p w14:paraId="6157D2B2" w14:textId="55FF5A58" w:rsidR="00682837" w:rsidRDefault="00000000">
      <w:r>
        <w:t xml:space="preserve">Training Manager - </w:t>
      </w:r>
      <w:r w:rsidR="00BA122C">
        <w:tab/>
      </w:r>
      <w:r w:rsidR="00F13BE9">
        <w:tab/>
      </w:r>
      <w:r>
        <w:t>Adam Bland</w:t>
      </w:r>
    </w:p>
    <w:p w14:paraId="013ACFC2" w14:textId="4539D078" w:rsidR="00682837" w:rsidRDefault="00000000">
      <w:r>
        <w:t xml:space="preserve">Assessor - </w:t>
      </w:r>
      <w:r w:rsidR="00BA122C">
        <w:tab/>
      </w:r>
      <w:r w:rsidR="00BA122C">
        <w:tab/>
      </w:r>
      <w:r w:rsidR="00F13BE9">
        <w:tab/>
      </w:r>
      <w:r>
        <w:t>Stephen Senyard</w:t>
      </w:r>
      <w:r w:rsidR="00D65402">
        <w:t>,</w:t>
      </w:r>
      <w:r>
        <w:t xml:space="preserve"> Adam </w:t>
      </w:r>
      <w:proofErr w:type="gramStart"/>
      <w:r>
        <w:t>Bland</w:t>
      </w:r>
      <w:proofErr w:type="gramEnd"/>
      <w:r w:rsidR="00D65402">
        <w:t xml:space="preserve"> and Sheree Senyard</w:t>
      </w:r>
    </w:p>
    <w:p w14:paraId="4840F7D4" w14:textId="490E50AD" w:rsidR="00682837" w:rsidRDefault="00000000">
      <w:r>
        <w:t xml:space="preserve">First Aid Trainer - </w:t>
      </w:r>
      <w:r w:rsidR="00BA122C">
        <w:tab/>
      </w:r>
      <w:r w:rsidR="00F13BE9">
        <w:tab/>
      </w:r>
      <w:r>
        <w:t>Sheree Senyard</w:t>
      </w:r>
    </w:p>
    <w:p w14:paraId="7F705C40" w14:textId="64DD662D" w:rsidR="00682837" w:rsidRDefault="00000000">
      <w:r>
        <w:t xml:space="preserve">Administration - </w:t>
      </w:r>
      <w:r w:rsidR="00F13BE9">
        <w:tab/>
      </w:r>
      <w:r w:rsidR="00F13BE9">
        <w:tab/>
      </w:r>
      <w:r>
        <w:t>Alycia Behzadpour</w:t>
      </w:r>
    </w:p>
    <w:p w14:paraId="148FFF8F" w14:textId="1CA5BF11" w:rsidR="00682837" w:rsidRDefault="00000000">
      <w:r>
        <w:t xml:space="preserve">Accounts - </w:t>
      </w:r>
      <w:r w:rsidR="00BA122C">
        <w:tab/>
      </w:r>
      <w:r w:rsidR="00BA122C">
        <w:tab/>
      </w:r>
      <w:r w:rsidR="00F13BE9">
        <w:tab/>
      </w:r>
      <w:r>
        <w:t>Elliot Johnson</w:t>
      </w:r>
    </w:p>
    <w:p w14:paraId="734BD19C" w14:textId="1D9FA62D" w:rsidR="00682837" w:rsidRDefault="00000000">
      <w:r>
        <w:t xml:space="preserve">Compliance </w:t>
      </w:r>
      <w:r w:rsidR="00BA122C">
        <w:t xml:space="preserve">- </w:t>
      </w:r>
      <w:r w:rsidR="00BA122C">
        <w:tab/>
      </w:r>
      <w:r w:rsidR="00BA122C">
        <w:tab/>
      </w:r>
      <w:r w:rsidR="00F13BE9">
        <w:tab/>
      </w:r>
      <w:r>
        <w:t>Darren Williams</w:t>
      </w:r>
    </w:p>
    <w:p w14:paraId="026DD9B0" w14:textId="6F867EA7" w:rsidR="00F13BE9" w:rsidRDefault="00F13BE9">
      <w:r>
        <w:t>Student Support Officer -</w:t>
      </w:r>
      <w:r>
        <w:tab/>
        <w:t>Alycia Behzadpour</w:t>
      </w:r>
    </w:p>
    <w:p w14:paraId="3EB54482" w14:textId="77777777" w:rsidR="00682837" w:rsidRDefault="00000000">
      <w:pPr>
        <w:rPr>
          <w:b/>
          <w:color w:val="0070C0"/>
        </w:rPr>
      </w:pPr>
      <w:r>
        <w:br w:type="page"/>
      </w:r>
    </w:p>
    <w:p w14:paraId="4B120C5D" w14:textId="77777777" w:rsidR="00682837" w:rsidRDefault="00000000">
      <w:pPr>
        <w:spacing w:before="60"/>
        <w:rPr>
          <w:b/>
          <w:color w:val="0070C0"/>
        </w:rPr>
      </w:pPr>
      <w:r>
        <w:rPr>
          <w:b/>
          <w:color w:val="0070C0"/>
        </w:rPr>
        <w:lastRenderedPageBreak/>
        <w:t>LEGISLATIVE COMPLIANCE</w:t>
      </w:r>
    </w:p>
    <w:p w14:paraId="0E711D29" w14:textId="77777777" w:rsidR="00682837" w:rsidRDefault="00000000">
      <w:pPr>
        <w:spacing w:before="60"/>
      </w:pPr>
      <w:r>
        <w:t>We must comply with the following legislation within the operations of our RTO:</w:t>
      </w:r>
    </w:p>
    <w:p w14:paraId="24786B6A" w14:textId="77777777" w:rsidR="00682837" w:rsidRDefault="00000000">
      <w:pPr>
        <w:spacing w:before="60"/>
      </w:pPr>
      <w:r>
        <w:t xml:space="preserve">• Workplace Health and Safety Act 2011 </w:t>
      </w:r>
    </w:p>
    <w:p w14:paraId="3ABD79DB" w14:textId="77777777" w:rsidR="00682837" w:rsidRDefault="00000000">
      <w:pPr>
        <w:spacing w:before="60"/>
      </w:pPr>
      <w:r>
        <w:t xml:space="preserve">• Affirmative Action (Equal Employment Opportunity for Women) Act (1986) </w:t>
      </w:r>
    </w:p>
    <w:p w14:paraId="11F890D1" w14:textId="77777777" w:rsidR="00682837" w:rsidRDefault="00000000">
      <w:pPr>
        <w:spacing w:before="60"/>
      </w:pPr>
      <w:r>
        <w:t xml:space="preserve">• Anti-Discrimination Act 1977 (Commonwealth) </w:t>
      </w:r>
    </w:p>
    <w:p w14:paraId="07D855A1" w14:textId="77777777" w:rsidR="00682837" w:rsidRDefault="00000000">
      <w:pPr>
        <w:spacing w:before="60"/>
      </w:pPr>
      <w:r>
        <w:t xml:space="preserve">• Copyright Act 1968 - Sect 1 Short title </w:t>
      </w:r>
    </w:p>
    <w:p w14:paraId="1159C1B4" w14:textId="77777777" w:rsidR="00682837" w:rsidRDefault="00000000">
      <w:pPr>
        <w:spacing w:before="60"/>
      </w:pPr>
      <w:r>
        <w:t xml:space="preserve">• Copyright Act, 1879. 42 Vic No 20 (modified 2006) </w:t>
      </w:r>
    </w:p>
    <w:p w14:paraId="3B68E36B" w14:textId="77777777" w:rsidR="00682837" w:rsidRDefault="00000000">
      <w:pPr>
        <w:spacing w:before="60"/>
      </w:pPr>
      <w:r>
        <w:t xml:space="preserve">• Environmental Planning &amp; Assessment Regulations 2000 (NSW Fire provisions) </w:t>
      </w:r>
    </w:p>
    <w:p w14:paraId="41E94F38" w14:textId="77777777" w:rsidR="00682837" w:rsidRDefault="00000000">
      <w:pPr>
        <w:spacing w:before="60"/>
      </w:pPr>
      <w:r>
        <w:t xml:space="preserve">• Equal Opportunity Acts 20010 </w:t>
      </w:r>
    </w:p>
    <w:p w14:paraId="2E90FEE5" w14:textId="77777777" w:rsidR="00682837" w:rsidRDefault="00000000">
      <w:pPr>
        <w:spacing w:before="60"/>
      </w:pPr>
      <w:r>
        <w:t xml:space="preserve">• Information Privacy Act 2000 </w:t>
      </w:r>
    </w:p>
    <w:p w14:paraId="0B8F7215" w14:textId="77777777" w:rsidR="00682837" w:rsidRDefault="00000000">
      <w:pPr>
        <w:spacing w:before="60"/>
      </w:pPr>
      <w:r>
        <w:t xml:space="preserve">• National Vocational Education and Training Regulator Act 2011 </w:t>
      </w:r>
    </w:p>
    <w:p w14:paraId="19184FC5" w14:textId="77777777" w:rsidR="00682837" w:rsidRDefault="00000000">
      <w:pPr>
        <w:spacing w:before="60"/>
      </w:pPr>
      <w:r>
        <w:t xml:space="preserve">• National Work Health and Safety Act and Regulations (Commonwealth) </w:t>
      </w:r>
    </w:p>
    <w:p w14:paraId="54B8FEA0" w14:textId="77777777" w:rsidR="00682837" w:rsidRDefault="00000000">
      <w:pPr>
        <w:tabs>
          <w:tab w:val="left" w:pos="8313"/>
        </w:tabs>
        <w:spacing w:before="60"/>
      </w:pPr>
      <w:r>
        <w:t xml:space="preserve">• Privacy Act and National Privacy Principles (2001) </w:t>
      </w:r>
      <w:r>
        <w:tab/>
      </w:r>
    </w:p>
    <w:p w14:paraId="580D1398" w14:textId="77777777" w:rsidR="00682837" w:rsidRDefault="00000000">
      <w:pPr>
        <w:spacing w:before="60"/>
      </w:pPr>
      <w:r>
        <w:t xml:space="preserve">• Racial Discrimination Act 1975 </w:t>
      </w:r>
    </w:p>
    <w:p w14:paraId="08B59566" w14:textId="77777777" w:rsidR="00682837" w:rsidRDefault="00000000">
      <w:pPr>
        <w:spacing w:before="60"/>
      </w:pPr>
      <w:r>
        <w:t xml:space="preserve">• Sex Discrimination Act 1984 </w:t>
      </w:r>
    </w:p>
    <w:p w14:paraId="3931221A" w14:textId="77777777" w:rsidR="00682837" w:rsidRDefault="00000000">
      <w:pPr>
        <w:spacing w:before="60"/>
      </w:pPr>
      <w:r>
        <w:t xml:space="preserve">• Specific legislation noted in course materials. </w:t>
      </w:r>
    </w:p>
    <w:p w14:paraId="2CF61431" w14:textId="77777777" w:rsidR="00682837" w:rsidRDefault="00000000">
      <w:pPr>
        <w:spacing w:before="60"/>
      </w:pPr>
      <w:r>
        <w:t xml:space="preserve">• Workers Compensation Regulation 2003 </w:t>
      </w:r>
    </w:p>
    <w:p w14:paraId="77715FFC" w14:textId="77777777" w:rsidR="00682837" w:rsidRDefault="00000000">
      <w:pPr>
        <w:spacing w:before="60"/>
      </w:pPr>
      <w:r>
        <w:t>• Workplace Injury Management and Workers Compensation Regulation 2002</w:t>
      </w:r>
    </w:p>
    <w:p w14:paraId="537C2BA0" w14:textId="77777777" w:rsidR="00682837" w:rsidRDefault="00000000">
      <w:pPr>
        <w:spacing w:before="60"/>
      </w:pPr>
      <w:r>
        <w:t>• Student Identifiers Act 2014</w:t>
      </w:r>
    </w:p>
    <w:p w14:paraId="5DA27450" w14:textId="77777777" w:rsidR="00682837" w:rsidRDefault="00682837">
      <w:pPr>
        <w:spacing w:before="60"/>
      </w:pPr>
    </w:p>
    <w:p w14:paraId="3C54FD13" w14:textId="77777777" w:rsidR="00682837" w:rsidRDefault="00000000">
      <w:pPr>
        <w:spacing w:before="60"/>
        <w:rPr>
          <w:b/>
        </w:rPr>
      </w:pPr>
      <w:r>
        <w:rPr>
          <w:b/>
        </w:rPr>
        <w:t xml:space="preserve">For access to other </w:t>
      </w:r>
      <w:proofErr w:type="gramStart"/>
      <w:r>
        <w:rPr>
          <w:b/>
        </w:rPr>
        <w:t>legislation;</w:t>
      </w:r>
      <w:proofErr w:type="gramEnd"/>
    </w:p>
    <w:p w14:paraId="237D9DD7" w14:textId="77777777" w:rsidR="00682837" w:rsidRDefault="00682837">
      <w:pPr>
        <w:spacing w:before="60"/>
      </w:pPr>
    </w:p>
    <w:p w14:paraId="251D1613" w14:textId="77777777" w:rsidR="00682837" w:rsidRDefault="00000000">
      <w:pPr>
        <w:spacing w:before="60"/>
        <w:jc w:val="center"/>
        <w:rPr>
          <w:i/>
        </w:rPr>
      </w:pPr>
      <w:r>
        <w:rPr>
          <w:i/>
        </w:rPr>
        <w:t xml:space="preserve">Australian Legal Information Institute databases of Commonwealth and State legislation see </w:t>
      </w:r>
      <w:hyperlink r:id="rId15">
        <w:r>
          <w:rPr>
            <w:i/>
            <w:color w:val="0000FF"/>
            <w:u w:val="single"/>
          </w:rPr>
          <w:t>www.austlii.edu.au</w:t>
        </w:r>
      </w:hyperlink>
    </w:p>
    <w:p w14:paraId="67E4AFFD" w14:textId="77777777" w:rsidR="00682837" w:rsidRDefault="00682837">
      <w:pPr>
        <w:spacing w:before="60"/>
        <w:jc w:val="center"/>
        <w:rPr>
          <w:i/>
        </w:rPr>
      </w:pPr>
    </w:p>
    <w:p w14:paraId="4B407BFD" w14:textId="77777777" w:rsidR="00682837" w:rsidRDefault="00000000">
      <w:pPr>
        <w:spacing w:before="60"/>
        <w:jc w:val="center"/>
        <w:rPr>
          <w:b/>
          <w:i/>
        </w:rPr>
      </w:pPr>
      <w:r>
        <w:rPr>
          <w:b/>
          <w:i/>
        </w:rPr>
        <w:t>For legislative and regulatory requirements relating to VET see the following website:</w:t>
      </w:r>
    </w:p>
    <w:p w14:paraId="03E17527" w14:textId="77777777" w:rsidR="00682837" w:rsidRDefault="00000000">
      <w:pPr>
        <w:spacing w:before="60"/>
        <w:ind w:left="567"/>
        <w:jc w:val="center"/>
      </w:pPr>
      <w:r>
        <w:rPr>
          <w:b/>
          <w:i/>
        </w:rPr>
        <w:t>• Australian Skills Quality Authority www.asqa.gov.au</w:t>
      </w:r>
    </w:p>
    <w:p w14:paraId="7B57FD48" w14:textId="77777777" w:rsidR="00682837" w:rsidRDefault="00000000">
      <w:pPr>
        <w:pStyle w:val="Heading1"/>
      </w:pPr>
      <w:r>
        <w:t xml:space="preserve"> </w:t>
      </w:r>
    </w:p>
    <w:p w14:paraId="799CA21F" w14:textId="77777777" w:rsidR="00682837" w:rsidRDefault="00000000">
      <w:pPr>
        <w:rPr>
          <w:rFonts w:ascii="Calibri" w:hAnsi="Calibri"/>
          <w:b/>
          <w:color w:val="0070C0"/>
          <w:sz w:val="32"/>
          <w:szCs w:val="32"/>
        </w:rPr>
      </w:pPr>
      <w:bookmarkStart w:id="3" w:name="_heading=h.3znysh7" w:colFirst="0" w:colLast="0"/>
      <w:bookmarkEnd w:id="3"/>
      <w:r>
        <w:br w:type="page"/>
      </w:r>
    </w:p>
    <w:p w14:paraId="09047FEB" w14:textId="6DF87F7C" w:rsidR="00682837" w:rsidRPr="00BA122C" w:rsidRDefault="00000000">
      <w:pPr>
        <w:pStyle w:val="Heading1"/>
      </w:pPr>
      <w:bookmarkStart w:id="4" w:name="_Toc126313123"/>
      <w:r w:rsidRPr="00BA122C">
        <w:lastRenderedPageBreak/>
        <w:t>OUR COURSES</w:t>
      </w:r>
      <w:bookmarkEnd w:id="4"/>
    </w:p>
    <w:p w14:paraId="0CAC0934" w14:textId="77777777" w:rsidR="00682837" w:rsidRPr="00BA122C" w:rsidRDefault="00000000">
      <w:pPr>
        <w:rPr>
          <w:sz w:val="24"/>
        </w:rPr>
      </w:pPr>
      <w:r w:rsidRPr="00BA122C">
        <w:t xml:space="preserve">Online Personal Training Institute is a Registered Training Organisation (RTO </w:t>
      </w:r>
      <w:r w:rsidRPr="00BA122C">
        <w:rPr>
          <w:color w:val="0070C0"/>
          <w:u w:val="single"/>
        </w:rPr>
        <w:t>######</w:t>
      </w:r>
      <w:r w:rsidRPr="00BA122C">
        <w:t>) and the nationally recognized qualifications on our scope of registration are:</w:t>
      </w:r>
    </w:p>
    <w:tbl>
      <w:tblPr>
        <w:tblStyle w:val="a"/>
        <w:tblW w:w="9634" w:type="dxa"/>
        <w:tblInd w:w="-108"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1946"/>
        <w:gridCol w:w="4253"/>
        <w:gridCol w:w="3435"/>
      </w:tblGrid>
      <w:tr w:rsidR="00682837" w14:paraId="1709C2FC" w14:textId="77777777" w:rsidTr="00D654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6" w:type="dxa"/>
            <w:shd w:val="clear" w:color="auto" w:fill="8DB3E2"/>
          </w:tcPr>
          <w:p w14:paraId="3EE9D786" w14:textId="2614EF4E" w:rsidR="00682837" w:rsidRPr="00BA122C" w:rsidRDefault="00000000">
            <w:pPr>
              <w:spacing w:before="60"/>
            </w:pPr>
            <w:r w:rsidRPr="00BA122C">
              <w:t>Co</w:t>
            </w:r>
            <w:r w:rsidR="00D65402">
              <w:t>de</w:t>
            </w:r>
          </w:p>
        </w:tc>
        <w:tc>
          <w:tcPr>
            <w:tcW w:w="4253" w:type="dxa"/>
            <w:shd w:val="clear" w:color="auto" w:fill="8DB3E2"/>
          </w:tcPr>
          <w:p w14:paraId="2BFDFC08" w14:textId="69945627" w:rsidR="00682837" w:rsidRPr="00BA122C" w:rsidRDefault="00000000">
            <w:pPr>
              <w:spacing w:before="60"/>
              <w:cnfStyle w:val="100000000000" w:firstRow="1" w:lastRow="0" w:firstColumn="0" w:lastColumn="0" w:oddVBand="0" w:evenVBand="0" w:oddHBand="0" w:evenHBand="0" w:firstRowFirstColumn="0" w:firstRowLastColumn="0" w:lastRowFirstColumn="0" w:lastRowLastColumn="0"/>
            </w:pPr>
            <w:r w:rsidRPr="00BA122C">
              <w:t>Co</w:t>
            </w:r>
            <w:r w:rsidR="00D65402">
              <w:t>urse</w:t>
            </w:r>
          </w:p>
        </w:tc>
        <w:tc>
          <w:tcPr>
            <w:tcW w:w="3435" w:type="dxa"/>
            <w:shd w:val="clear" w:color="auto" w:fill="8DB3E2"/>
          </w:tcPr>
          <w:p w14:paraId="49BA9C44" w14:textId="77777777" w:rsidR="00682837" w:rsidRPr="00BA122C" w:rsidRDefault="00000000">
            <w:pPr>
              <w:spacing w:before="60"/>
              <w:cnfStyle w:val="100000000000" w:firstRow="1" w:lastRow="0" w:firstColumn="0" w:lastColumn="0" w:oddVBand="0" w:evenVBand="0" w:oddHBand="0" w:evenHBand="0" w:firstRowFirstColumn="0" w:firstRowLastColumn="0" w:lastRowFirstColumn="0" w:lastRowLastColumn="0"/>
            </w:pPr>
            <w:r w:rsidRPr="00BA122C">
              <w:t>Duration</w:t>
            </w:r>
          </w:p>
        </w:tc>
      </w:tr>
      <w:tr w:rsidR="00682837" w14:paraId="42E2CA4E" w14:textId="77777777" w:rsidTr="00D65402">
        <w:tc>
          <w:tcPr>
            <w:cnfStyle w:val="001000000000" w:firstRow="0" w:lastRow="0" w:firstColumn="1" w:lastColumn="0" w:oddVBand="0" w:evenVBand="0" w:oddHBand="0" w:evenHBand="0" w:firstRowFirstColumn="0" w:firstRowLastColumn="0" w:lastRowFirstColumn="0" w:lastRowLastColumn="0"/>
            <w:tcW w:w="1946" w:type="dxa"/>
          </w:tcPr>
          <w:p w14:paraId="6C89EEB3" w14:textId="18171014" w:rsidR="00682837" w:rsidRPr="00BA122C" w:rsidRDefault="00D65402">
            <w:pPr>
              <w:spacing w:before="60"/>
            </w:pPr>
            <w:r>
              <w:t>SIS30321</w:t>
            </w:r>
          </w:p>
        </w:tc>
        <w:tc>
          <w:tcPr>
            <w:tcW w:w="4253" w:type="dxa"/>
          </w:tcPr>
          <w:p w14:paraId="029728DD" w14:textId="722E3E75" w:rsidR="00682837" w:rsidRPr="00BA122C" w:rsidRDefault="00D65402">
            <w:pPr>
              <w:spacing w:before="60"/>
              <w:cnfStyle w:val="000000000000" w:firstRow="0" w:lastRow="0" w:firstColumn="0" w:lastColumn="0" w:oddVBand="0" w:evenVBand="0" w:oddHBand="0" w:evenHBand="0" w:firstRowFirstColumn="0" w:firstRowLastColumn="0" w:lastRowFirstColumn="0" w:lastRowLastColumn="0"/>
            </w:pPr>
            <w:r>
              <w:t>Certificate 3 in Fitness</w:t>
            </w:r>
          </w:p>
        </w:tc>
        <w:tc>
          <w:tcPr>
            <w:tcW w:w="3435" w:type="dxa"/>
          </w:tcPr>
          <w:p w14:paraId="7C07660C" w14:textId="51F1C508" w:rsidR="00682837" w:rsidRPr="00BA122C" w:rsidRDefault="00BA122C">
            <w:pPr>
              <w:spacing w:before="60"/>
              <w:cnfStyle w:val="000000000000" w:firstRow="0" w:lastRow="0" w:firstColumn="0" w:lastColumn="0" w:oddVBand="0" w:evenVBand="0" w:oddHBand="0" w:evenHBand="0" w:firstRowFirstColumn="0" w:firstRowLastColumn="0" w:lastRowFirstColumn="0" w:lastRowLastColumn="0"/>
            </w:pPr>
            <w:r>
              <w:t>12 Months</w:t>
            </w:r>
            <w:r w:rsidR="00D65402">
              <w:t>/</w:t>
            </w:r>
            <w:proofErr w:type="spellStart"/>
            <w:r w:rsidR="00D65402">
              <w:t>Self Paced</w:t>
            </w:r>
            <w:proofErr w:type="spellEnd"/>
          </w:p>
        </w:tc>
      </w:tr>
      <w:tr w:rsidR="00682837" w14:paraId="74F29DA3" w14:textId="77777777" w:rsidTr="00D65402">
        <w:tc>
          <w:tcPr>
            <w:cnfStyle w:val="001000000000" w:firstRow="0" w:lastRow="0" w:firstColumn="1" w:lastColumn="0" w:oddVBand="0" w:evenVBand="0" w:oddHBand="0" w:evenHBand="0" w:firstRowFirstColumn="0" w:firstRowLastColumn="0" w:lastRowFirstColumn="0" w:lastRowLastColumn="0"/>
            <w:tcW w:w="1946" w:type="dxa"/>
          </w:tcPr>
          <w:p w14:paraId="1177EB21" w14:textId="3731414E" w:rsidR="00682837" w:rsidRPr="00BA122C" w:rsidRDefault="00D65402">
            <w:pPr>
              <w:spacing w:before="60"/>
            </w:pPr>
            <w:r>
              <w:t>SIS40221</w:t>
            </w:r>
          </w:p>
        </w:tc>
        <w:tc>
          <w:tcPr>
            <w:tcW w:w="4253" w:type="dxa"/>
          </w:tcPr>
          <w:p w14:paraId="40840DD5" w14:textId="34848D80" w:rsidR="00682837" w:rsidRPr="00BA122C" w:rsidRDefault="00D65402">
            <w:pPr>
              <w:spacing w:before="60"/>
              <w:cnfStyle w:val="000000000000" w:firstRow="0" w:lastRow="0" w:firstColumn="0" w:lastColumn="0" w:oddVBand="0" w:evenVBand="0" w:oddHBand="0" w:evenHBand="0" w:firstRowFirstColumn="0" w:firstRowLastColumn="0" w:lastRowFirstColumn="0" w:lastRowLastColumn="0"/>
            </w:pPr>
            <w:r>
              <w:t>Certificate 4 in Fitness</w:t>
            </w:r>
          </w:p>
        </w:tc>
        <w:tc>
          <w:tcPr>
            <w:tcW w:w="3435" w:type="dxa"/>
          </w:tcPr>
          <w:p w14:paraId="25136ABD" w14:textId="4D4BBCCD" w:rsidR="00682837" w:rsidRPr="00BA122C" w:rsidRDefault="00BA122C">
            <w:pPr>
              <w:spacing w:before="60"/>
              <w:cnfStyle w:val="000000000000" w:firstRow="0" w:lastRow="0" w:firstColumn="0" w:lastColumn="0" w:oddVBand="0" w:evenVBand="0" w:oddHBand="0" w:evenHBand="0" w:firstRowFirstColumn="0" w:firstRowLastColumn="0" w:lastRowFirstColumn="0" w:lastRowLastColumn="0"/>
            </w:pPr>
            <w:r>
              <w:t>12 Months</w:t>
            </w:r>
            <w:r w:rsidR="00D65402">
              <w:t>/</w:t>
            </w:r>
            <w:proofErr w:type="spellStart"/>
            <w:r w:rsidR="00D65402">
              <w:t>Self Paced</w:t>
            </w:r>
            <w:proofErr w:type="spellEnd"/>
          </w:p>
        </w:tc>
      </w:tr>
      <w:tr w:rsidR="00BA122C" w14:paraId="4429A2EF" w14:textId="77777777" w:rsidTr="00D65402">
        <w:tc>
          <w:tcPr>
            <w:cnfStyle w:val="001000000000" w:firstRow="0" w:lastRow="0" w:firstColumn="1" w:lastColumn="0" w:oddVBand="0" w:evenVBand="0" w:oddHBand="0" w:evenHBand="0" w:firstRowFirstColumn="0" w:firstRowLastColumn="0" w:lastRowFirstColumn="0" w:lastRowLastColumn="0"/>
            <w:tcW w:w="1946" w:type="dxa"/>
          </w:tcPr>
          <w:p w14:paraId="4D938173" w14:textId="59650ED7" w:rsidR="00BA122C" w:rsidRPr="00BA122C" w:rsidRDefault="00BA122C" w:rsidP="00BA122C">
            <w:pPr>
              <w:spacing w:before="60"/>
            </w:pPr>
            <w:r w:rsidRPr="00BA122C">
              <w:t>HLTAID011</w:t>
            </w:r>
          </w:p>
        </w:tc>
        <w:tc>
          <w:tcPr>
            <w:tcW w:w="4253" w:type="dxa"/>
          </w:tcPr>
          <w:p w14:paraId="2ED9FC35" w14:textId="14F72F37" w:rsidR="00BA122C" w:rsidRPr="00BA122C" w:rsidRDefault="00BA122C" w:rsidP="00BA122C">
            <w:pPr>
              <w:spacing w:before="60"/>
              <w:cnfStyle w:val="000000000000" w:firstRow="0" w:lastRow="0" w:firstColumn="0" w:lastColumn="0" w:oddVBand="0" w:evenVBand="0" w:oddHBand="0" w:evenHBand="0" w:firstRowFirstColumn="0" w:firstRowLastColumn="0" w:lastRowFirstColumn="0" w:lastRowLastColumn="0"/>
            </w:pPr>
            <w:r w:rsidRPr="00BA122C">
              <w:t>Provide First Aid</w:t>
            </w:r>
          </w:p>
        </w:tc>
        <w:tc>
          <w:tcPr>
            <w:tcW w:w="3435" w:type="dxa"/>
          </w:tcPr>
          <w:p w14:paraId="7BAD5883" w14:textId="698104B9" w:rsidR="00BA122C" w:rsidRPr="00BA122C" w:rsidRDefault="00BA122C" w:rsidP="00BA122C">
            <w:pPr>
              <w:spacing w:before="60"/>
              <w:cnfStyle w:val="000000000000" w:firstRow="0" w:lastRow="0" w:firstColumn="0" w:lastColumn="0" w:oddVBand="0" w:evenVBand="0" w:oddHBand="0" w:evenHBand="0" w:firstRowFirstColumn="0" w:firstRowLastColumn="0" w:lastRowFirstColumn="0" w:lastRowLastColumn="0"/>
            </w:pPr>
            <w:r>
              <w:t>1</w:t>
            </w:r>
            <w:r w:rsidRPr="00BA122C">
              <w:t xml:space="preserve"> Day</w:t>
            </w:r>
          </w:p>
        </w:tc>
      </w:tr>
    </w:tbl>
    <w:p w14:paraId="1A967346" w14:textId="77777777" w:rsidR="00682837" w:rsidRDefault="00682837">
      <w:pPr>
        <w:spacing w:before="60"/>
        <w:rPr>
          <w:highlight w:val="yellow"/>
        </w:rPr>
      </w:pPr>
    </w:p>
    <w:p w14:paraId="18D0FE0D" w14:textId="77777777" w:rsidR="00682837" w:rsidRPr="00D65402" w:rsidRDefault="00000000">
      <w:r w:rsidRPr="00D65402">
        <w:t xml:space="preserve">When studying any of the above units of competency or courses, you will be enrolled with </w:t>
      </w:r>
      <w:r w:rsidRPr="00D65402">
        <w:rPr>
          <w:b/>
        </w:rPr>
        <w:t xml:space="preserve">Online Personal Training Institute (RTO </w:t>
      </w:r>
      <w:r w:rsidRPr="00D65402">
        <w:rPr>
          <w:b/>
          <w:color w:val="0070C0"/>
          <w:u w:val="single"/>
        </w:rPr>
        <w:t>######</w:t>
      </w:r>
      <w:r w:rsidRPr="00D65402">
        <w:rPr>
          <w:b/>
        </w:rPr>
        <w:t>)</w:t>
      </w:r>
      <w:r w:rsidRPr="00D65402">
        <w:t>, which will be responsible for the quality of training and assessment provided in line with the applicable RTO Standards and for the issuing of Statement of Attainments.</w:t>
      </w:r>
    </w:p>
    <w:p w14:paraId="24AF065A" w14:textId="77777777" w:rsidR="00682837" w:rsidRDefault="00682837">
      <w:pPr>
        <w:pBdr>
          <w:top w:val="nil"/>
          <w:left w:val="nil"/>
          <w:bottom w:val="nil"/>
          <w:right w:val="nil"/>
          <w:between w:val="nil"/>
        </w:pBdr>
        <w:spacing w:line="254" w:lineRule="auto"/>
        <w:ind w:left="140" w:right="300"/>
        <w:rPr>
          <w:rFonts w:ascii="Calibri" w:hAnsi="Calibri"/>
          <w:color w:val="262626"/>
          <w:sz w:val="24"/>
          <w:highlight w:val="yellow"/>
        </w:rPr>
      </w:pPr>
    </w:p>
    <w:p w14:paraId="69936510" w14:textId="77777777" w:rsidR="00682837" w:rsidRPr="00D65402" w:rsidRDefault="00000000">
      <w:pPr>
        <w:pStyle w:val="Heading2"/>
      </w:pPr>
      <w:bookmarkStart w:id="5" w:name="_Toc126313124"/>
      <w:r w:rsidRPr="00D65402">
        <w:t>E-LEARNING ASSESSMENT:</w:t>
      </w:r>
      <w:bookmarkEnd w:id="5"/>
    </w:p>
    <w:p w14:paraId="569903C2" w14:textId="272ABF40" w:rsidR="00682837" w:rsidRPr="00D65402" w:rsidRDefault="00000000">
      <w:r w:rsidRPr="00D65402">
        <w:t xml:space="preserve">Students are required to complete online questions. This is </w:t>
      </w:r>
      <w:r w:rsidR="00D65402" w:rsidRPr="00D65402">
        <w:t xml:space="preserve">an integral part of the assessment process which will be completed by all students and will go towards your course competency </w:t>
      </w:r>
    </w:p>
    <w:p w14:paraId="4732075D" w14:textId="77777777" w:rsidR="00682837" w:rsidRDefault="00682837">
      <w:pPr>
        <w:rPr>
          <w:highlight w:val="yellow"/>
        </w:rPr>
      </w:pPr>
    </w:p>
    <w:p w14:paraId="6551451D" w14:textId="457D6A3E" w:rsidR="00682837" w:rsidRPr="00D65402" w:rsidRDefault="00000000">
      <w:r w:rsidRPr="00D65402">
        <w:t>Students have access to Trainer</w:t>
      </w:r>
      <w:r w:rsidR="00D65402" w:rsidRPr="00D65402">
        <w:t>s</w:t>
      </w:r>
      <w:r w:rsidRPr="00D65402">
        <w:t xml:space="preserve"> and Assessor</w:t>
      </w:r>
      <w:r w:rsidR="00D65402" w:rsidRPr="00D65402">
        <w:t>s</w:t>
      </w:r>
      <w:r w:rsidRPr="00D65402">
        <w:t xml:space="preserve"> to assist with the E-Learning</w:t>
      </w:r>
      <w:r w:rsidR="00D65402" w:rsidRPr="00D65402">
        <w:t xml:space="preserve"> portal</w:t>
      </w:r>
      <w:r w:rsidRPr="00D65402">
        <w:t>.</w:t>
      </w:r>
    </w:p>
    <w:p w14:paraId="79D54A90" w14:textId="77777777" w:rsidR="00682837" w:rsidRDefault="00682837">
      <w:pPr>
        <w:rPr>
          <w:sz w:val="23"/>
          <w:szCs w:val="23"/>
          <w:highlight w:val="yellow"/>
        </w:rPr>
      </w:pPr>
    </w:p>
    <w:p w14:paraId="700C08E6" w14:textId="77777777" w:rsidR="00682837" w:rsidRDefault="00682837">
      <w:pPr>
        <w:rPr>
          <w:sz w:val="23"/>
          <w:szCs w:val="23"/>
          <w:highlight w:val="yellow"/>
        </w:rPr>
      </w:pPr>
    </w:p>
    <w:p w14:paraId="18BE5FAF" w14:textId="77777777" w:rsidR="00682837" w:rsidRPr="00D65402" w:rsidRDefault="00000000">
      <w:pPr>
        <w:pStyle w:val="Heading2"/>
      </w:pPr>
      <w:bookmarkStart w:id="6" w:name="_Toc126313125"/>
      <w:r w:rsidRPr="00D65402">
        <w:t>LEARNING RESOURCES</w:t>
      </w:r>
      <w:bookmarkEnd w:id="6"/>
    </w:p>
    <w:p w14:paraId="7EC4BF0B" w14:textId="77777777" w:rsidR="00D65402" w:rsidRPr="00D65402" w:rsidRDefault="00000000">
      <w:r w:rsidRPr="00D65402">
        <w:t>Upon completing enrolment, the student will receive their unique E-learning</w:t>
      </w:r>
      <w:r w:rsidR="00D65402" w:rsidRPr="00D65402">
        <w:t xml:space="preserve"> </w:t>
      </w:r>
      <w:r w:rsidRPr="00D65402">
        <w:t>link via email which will include</w:t>
      </w:r>
      <w:r w:rsidR="00D65402" w:rsidRPr="00D65402">
        <w:t xml:space="preserve"> E-books for their enrolled course along with supporting material which will assist in the completion of their assessment tasks.  </w:t>
      </w:r>
    </w:p>
    <w:p w14:paraId="661D6022" w14:textId="77777777" w:rsidR="00D65402" w:rsidRPr="00D65402" w:rsidRDefault="00D65402"/>
    <w:p w14:paraId="5A69876D" w14:textId="1ABA0D9E" w:rsidR="00682837" w:rsidRDefault="00000000">
      <w:r w:rsidRPr="00D65402">
        <w:t xml:space="preserve">We recommended that students read through </w:t>
      </w:r>
      <w:r w:rsidR="00D65402" w:rsidRPr="00D65402">
        <w:t>their</w:t>
      </w:r>
      <w:r w:rsidRPr="00D65402">
        <w:t xml:space="preserve"> E-book prior to completing their E-learning Assessment to comprehensively understand the subject matter.</w:t>
      </w:r>
    </w:p>
    <w:p w14:paraId="1D7D4C0C" w14:textId="77777777" w:rsidR="00682837" w:rsidRDefault="00682837"/>
    <w:p w14:paraId="6ADB2DF7" w14:textId="77777777" w:rsidR="00682837" w:rsidRDefault="00682837">
      <w:pPr>
        <w:spacing w:before="60"/>
      </w:pPr>
    </w:p>
    <w:p w14:paraId="757F531D" w14:textId="77777777" w:rsidR="00682837" w:rsidRDefault="00000000">
      <w:pPr>
        <w:rPr>
          <w:rFonts w:ascii="Calibri" w:hAnsi="Calibri"/>
          <w:b/>
          <w:color w:val="0070C0"/>
          <w:sz w:val="32"/>
          <w:szCs w:val="32"/>
        </w:rPr>
      </w:pPr>
      <w:bookmarkStart w:id="7" w:name="_heading=h.1t3h5sf" w:colFirst="0" w:colLast="0"/>
      <w:bookmarkEnd w:id="7"/>
      <w:r>
        <w:br w:type="page"/>
      </w:r>
    </w:p>
    <w:p w14:paraId="30A47F70" w14:textId="77777777" w:rsidR="00682837" w:rsidRDefault="00000000">
      <w:pPr>
        <w:pStyle w:val="Heading1"/>
      </w:pPr>
      <w:bookmarkStart w:id="8" w:name="_Toc126313126"/>
      <w:r>
        <w:lastRenderedPageBreak/>
        <w:t>OUR CAMPUS AND STUDENT FACILITIES</w:t>
      </w:r>
      <w:bookmarkEnd w:id="8"/>
    </w:p>
    <w:p w14:paraId="31B9C7ED" w14:textId="511C364B" w:rsidR="00682837" w:rsidRDefault="00000000">
      <w:r>
        <w:t xml:space="preserve">Our main training facility is conveniently located </w:t>
      </w:r>
      <w:r w:rsidR="00D65402" w:rsidRPr="00D65402">
        <w:t xml:space="preserve">Unit 3, 161 Dawson Parade, Keperra, QLD 4064 </w:t>
      </w:r>
      <w:r w:rsidRPr="00D65402">
        <w:t>with</w:t>
      </w:r>
      <w:r>
        <w:t xml:space="preserve"> easy access via public transport (trains and busses) and convenient car parking.</w:t>
      </w:r>
    </w:p>
    <w:p w14:paraId="3F379994" w14:textId="77777777" w:rsidR="00682837" w:rsidRDefault="00682837"/>
    <w:p w14:paraId="530B8B5F" w14:textId="77777777" w:rsidR="00682837" w:rsidRDefault="00000000">
      <w:r>
        <w:t>Nearby we have a range of retail and food outlets to meet the needs of our students.</w:t>
      </w:r>
    </w:p>
    <w:p w14:paraId="7CEE95B9" w14:textId="77777777" w:rsidR="00682837" w:rsidRDefault="00682837"/>
    <w:p w14:paraId="74DE11E8" w14:textId="77777777" w:rsidR="00682837" w:rsidRDefault="00000000">
      <w:r>
        <w:t>Our campus has tea and coffee making facilities provided for our students, dedicated workspaces and high-speed Wi-Fi is accessible onsite to you.</w:t>
      </w:r>
    </w:p>
    <w:p w14:paraId="0661F010" w14:textId="77777777" w:rsidR="00682837" w:rsidRDefault="00682837"/>
    <w:p w14:paraId="7643562C" w14:textId="77777777" w:rsidR="00682837" w:rsidRDefault="00000000">
      <w:bookmarkStart w:id="9" w:name="_heading=h.2s8eyo1" w:colFirst="0" w:colLast="0"/>
      <w:bookmarkEnd w:id="9"/>
      <w:r>
        <w:t>Emergency procedures and evacuation plans are located on the walls of each room, please ensure that you are familiar with the emergency and evacuation procedures.</w:t>
      </w:r>
    </w:p>
    <w:p w14:paraId="4FC6FDDB" w14:textId="77777777" w:rsidR="00F13BE9" w:rsidRDefault="00F13BE9">
      <w:pPr>
        <w:pStyle w:val="Heading1"/>
      </w:pPr>
    </w:p>
    <w:p w14:paraId="1200D462" w14:textId="77777777" w:rsidR="00F13BE9" w:rsidRDefault="00F13BE9">
      <w:pPr>
        <w:pStyle w:val="Heading1"/>
      </w:pPr>
    </w:p>
    <w:p w14:paraId="7223E1D0" w14:textId="77777777" w:rsidR="00F13BE9" w:rsidRDefault="00F13BE9">
      <w:pPr>
        <w:pStyle w:val="Heading1"/>
      </w:pPr>
    </w:p>
    <w:p w14:paraId="7ECA2805" w14:textId="77777777" w:rsidR="00F13BE9" w:rsidRDefault="00F13BE9">
      <w:pPr>
        <w:pStyle w:val="Heading1"/>
      </w:pPr>
    </w:p>
    <w:p w14:paraId="1F5D47AA" w14:textId="77777777" w:rsidR="00F13BE9" w:rsidRDefault="00F13BE9">
      <w:pPr>
        <w:pStyle w:val="Heading1"/>
      </w:pPr>
    </w:p>
    <w:p w14:paraId="1BB3EBAB" w14:textId="77777777" w:rsidR="00F13BE9" w:rsidRDefault="00F13BE9">
      <w:pPr>
        <w:pStyle w:val="Heading1"/>
      </w:pPr>
    </w:p>
    <w:p w14:paraId="1186505F" w14:textId="77777777" w:rsidR="00F13BE9" w:rsidRDefault="00F13BE9">
      <w:pPr>
        <w:pStyle w:val="Heading1"/>
      </w:pPr>
    </w:p>
    <w:p w14:paraId="0E620571" w14:textId="77777777" w:rsidR="00F13BE9" w:rsidRDefault="00F13BE9">
      <w:pPr>
        <w:pStyle w:val="Heading1"/>
      </w:pPr>
    </w:p>
    <w:p w14:paraId="3CC348CC" w14:textId="77777777" w:rsidR="00F13BE9" w:rsidRDefault="00F13BE9">
      <w:pPr>
        <w:pStyle w:val="Heading1"/>
      </w:pPr>
    </w:p>
    <w:p w14:paraId="0271E431" w14:textId="77777777" w:rsidR="00F13BE9" w:rsidRDefault="00F13BE9">
      <w:pPr>
        <w:pStyle w:val="Heading1"/>
      </w:pPr>
    </w:p>
    <w:p w14:paraId="056E733E" w14:textId="77777777" w:rsidR="00F13BE9" w:rsidRDefault="00F13BE9">
      <w:pPr>
        <w:pStyle w:val="Heading1"/>
      </w:pPr>
    </w:p>
    <w:p w14:paraId="505AAE4F" w14:textId="77777777" w:rsidR="00F13BE9" w:rsidRDefault="00F13BE9">
      <w:pPr>
        <w:pStyle w:val="Heading1"/>
      </w:pPr>
    </w:p>
    <w:p w14:paraId="7CA7E259" w14:textId="77777777" w:rsidR="00F13BE9" w:rsidRDefault="00F13BE9">
      <w:pPr>
        <w:pStyle w:val="Heading1"/>
      </w:pPr>
    </w:p>
    <w:p w14:paraId="4B85D080" w14:textId="77777777" w:rsidR="00F13BE9" w:rsidRDefault="00F13BE9">
      <w:pPr>
        <w:pStyle w:val="Heading1"/>
      </w:pPr>
    </w:p>
    <w:p w14:paraId="104DD750" w14:textId="4FA36C7D" w:rsidR="00682837" w:rsidRDefault="00000000">
      <w:pPr>
        <w:pStyle w:val="Heading1"/>
      </w:pPr>
      <w:bookmarkStart w:id="10" w:name="_Toc126313127"/>
      <w:r>
        <w:t>ESSENTIAL PERSONNEL</w:t>
      </w:r>
      <w:bookmarkEnd w:id="10"/>
    </w:p>
    <w:p w14:paraId="1549DF52" w14:textId="77777777" w:rsidR="00682837" w:rsidRDefault="00682837">
      <w:pPr>
        <w:spacing w:before="60"/>
        <w:rPr>
          <w:b/>
          <w:smallCaps/>
        </w:rPr>
      </w:pPr>
      <w:bookmarkStart w:id="11" w:name="_heading=h.3rdcrjn" w:colFirst="0" w:colLast="0"/>
      <w:bookmarkEnd w:id="11"/>
    </w:p>
    <w:p w14:paraId="4E091CA9" w14:textId="2A7CA2AF" w:rsidR="00682837" w:rsidRPr="00C44465" w:rsidRDefault="00000000">
      <w:pPr>
        <w:pStyle w:val="Heading2"/>
      </w:pPr>
      <w:bookmarkStart w:id="12" w:name="_Toc126313128"/>
      <w:r w:rsidRPr="00C44465">
        <w:t>CEO</w:t>
      </w:r>
      <w:r w:rsidR="00C44465">
        <w:t>/DIRECTORS</w:t>
      </w:r>
      <w:bookmarkEnd w:id="12"/>
    </w:p>
    <w:p w14:paraId="4E9D715C" w14:textId="52EF5447" w:rsidR="00682837" w:rsidRPr="00C44465" w:rsidRDefault="00000000">
      <w:r w:rsidRPr="00C44465">
        <w:t>The CE</w:t>
      </w:r>
      <w:r w:rsidR="00C44465">
        <w:t>O/Directors are</w:t>
      </w:r>
      <w:r w:rsidRPr="00C44465">
        <w:t xml:space="preserve"> responsible for the health and safety of all staff and students and the successful operation of Online Personal Training Institute.</w:t>
      </w:r>
      <w:r w:rsidR="00C44465">
        <w:t xml:space="preserve"> With a door is always open attitude they want to be as much a part of your journey into health and fitness as you do.</w:t>
      </w:r>
    </w:p>
    <w:p w14:paraId="0912BAD4" w14:textId="77777777" w:rsidR="00682837" w:rsidRDefault="00682837">
      <w:pPr>
        <w:rPr>
          <w:highlight w:val="yellow"/>
        </w:rPr>
      </w:pPr>
    </w:p>
    <w:p w14:paraId="2E9619C7" w14:textId="2B4C88AF" w:rsidR="00682837" w:rsidRPr="00C44465" w:rsidRDefault="00C44465">
      <w:pPr>
        <w:pStyle w:val="Heading2"/>
      </w:pPr>
      <w:bookmarkStart w:id="13" w:name="_Toc126313129"/>
      <w:r>
        <w:t>TRAINING MANAGER</w:t>
      </w:r>
      <w:bookmarkEnd w:id="13"/>
      <w:r w:rsidRPr="00C44465">
        <w:t xml:space="preserve"> </w:t>
      </w:r>
    </w:p>
    <w:p w14:paraId="4F67BB10" w14:textId="04FBD70F" w:rsidR="00682837" w:rsidRPr="00C44465" w:rsidRDefault="00000000">
      <w:r w:rsidRPr="00C44465">
        <w:t xml:space="preserve">The </w:t>
      </w:r>
      <w:r w:rsidR="00C44465">
        <w:t>Training Manager</w:t>
      </w:r>
      <w:r w:rsidRPr="00C44465">
        <w:t xml:space="preserve"> is responsible for overseeing the effective induction, training and assessment of staff and students a</w:t>
      </w:r>
      <w:r w:rsidR="00C44465">
        <w:t xml:space="preserve">long with </w:t>
      </w:r>
      <w:r w:rsidRPr="00C44465">
        <w:t>coordinating course activities.</w:t>
      </w:r>
    </w:p>
    <w:p w14:paraId="5980317F" w14:textId="77777777" w:rsidR="00682837" w:rsidRDefault="00682837">
      <w:pPr>
        <w:rPr>
          <w:b/>
          <w:color w:val="0070C0"/>
          <w:highlight w:val="yellow"/>
        </w:rPr>
      </w:pPr>
    </w:p>
    <w:p w14:paraId="25F7C96D" w14:textId="77777777" w:rsidR="00682837" w:rsidRPr="00C44465" w:rsidRDefault="00000000">
      <w:pPr>
        <w:pStyle w:val="Heading2"/>
      </w:pPr>
      <w:bookmarkStart w:id="14" w:name="_Toc126313130"/>
      <w:r w:rsidRPr="00C44465">
        <w:t>COMPLIANCE OFFICER</w:t>
      </w:r>
      <w:bookmarkEnd w:id="14"/>
    </w:p>
    <w:p w14:paraId="2DF730D7" w14:textId="77777777" w:rsidR="00682837" w:rsidRPr="00C44465" w:rsidRDefault="00000000">
      <w:r w:rsidRPr="00C44465">
        <w:t xml:space="preserve">The Compliance Officer works closely with the CEO and is responsible for monitoring the compliance of the organisation against the ASQA Standards. </w:t>
      </w:r>
    </w:p>
    <w:p w14:paraId="7F198490" w14:textId="77777777" w:rsidR="00682837" w:rsidRDefault="00682837">
      <w:pPr>
        <w:rPr>
          <w:b/>
          <w:color w:val="0070C0"/>
          <w:highlight w:val="yellow"/>
        </w:rPr>
      </w:pPr>
    </w:p>
    <w:p w14:paraId="10FF8E10" w14:textId="77777777" w:rsidR="00682837" w:rsidRPr="00C44465" w:rsidRDefault="00000000">
      <w:pPr>
        <w:pStyle w:val="Heading2"/>
      </w:pPr>
      <w:bookmarkStart w:id="15" w:name="_Toc126313131"/>
      <w:r w:rsidRPr="00C44465">
        <w:t>TRAINERS AND ASSESSORS</w:t>
      </w:r>
      <w:bookmarkEnd w:id="15"/>
    </w:p>
    <w:p w14:paraId="36F9B821" w14:textId="77777777" w:rsidR="00682837" w:rsidRPr="00C44465" w:rsidRDefault="00000000">
      <w:r w:rsidRPr="00C44465">
        <w:t>The Trainers and Assessors are responsible for the standard of training and safety within Online Personal Training Institute and for the assessments conducted while students are attending Online Personal Training Institute.</w:t>
      </w:r>
    </w:p>
    <w:p w14:paraId="2519AC4C" w14:textId="77777777" w:rsidR="00682837" w:rsidRPr="00C44465" w:rsidRDefault="00682837"/>
    <w:p w14:paraId="64B8920A" w14:textId="77777777" w:rsidR="00C44465" w:rsidRPr="00C44465" w:rsidRDefault="00000000">
      <w:r w:rsidRPr="00C44465">
        <w:t>The trainers will supervise all training and assessments</w:t>
      </w:r>
      <w:r w:rsidR="00C44465" w:rsidRPr="00C44465">
        <w:t xml:space="preserve"> along with contacting students from time to time to make sure that they are happy and on track</w:t>
      </w:r>
      <w:r w:rsidRPr="00C44465">
        <w:t xml:space="preserve">. </w:t>
      </w:r>
    </w:p>
    <w:p w14:paraId="5BB7F728" w14:textId="77777777" w:rsidR="00C44465" w:rsidRPr="00C44465" w:rsidRDefault="00C44465"/>
    <w:p w14:paraId="64F39F12" w14:textId="733DCC88" w:rsidR="00682837" w:rsidRPr="00C44465" w:rsidRDefault="00000000">
      <w:r w:rsidRPr="00C44465">
        <w:t xml:space="preserve">In addition, trainers are responsible for day-to-day course admin@onlinepti.com.au. All trainers </w:t>
      </w:r>
      <w:r w:rsidR="00C44465" w:rsidRPr="00C44465">
        <w:t xml:space="preserve">will </w:t>
      </w:r>
      <w:r w:rsidRPr="00C44465">
        <w:t>have at least a TAE40116 Certificate IV in Training and Assessment or equivalent and all the necessary endorsements to allow them to conduct and assess competency and underpinning skills and knowledge.</w:t>
      </w:r>
    </w:p>
    <w:p w14:paraId="712A6FF8" w14:textId="77777777" w:rsidR="00682837" w:rsidRDefault="00682837">
      <w:pPr>
        <w:rPr>
          <w:highlight w:val="yellow"/>
        </w:rPr>
      </w:pPr>
    </w:p>
    <w:p w14:paraId="041675A8" w14:textId="07AF84F5" w:rsidR="00682837" w:rsidRPr="00C44465" w:rsidRDefault="00000000">
      <w:r w:rsidRPr="00C44465">
        <w:t>Trainers and assessors must, by law, maintain accurate records of student attendance and participation</w:t>
      </w:r>
      <w:r w:rsidR="00C44465">
        <w:t xml:space="preserve"> which will be held securely within our Student Management System</w:t>
      </w:r>
      <w:r w:rsidRPr="00C44465">
        <w:t>.</w:t>
      </w:r>
    </w:p>
    <w:p w14:paraId="63D35C1B" w14:textId="77777777" w:rsidR="00F13BE9" w:rsidRDefault="00F13BE9">
      <w:pPr>
        <w:keepNext/>
        <w:rPr>
          <w:b/>
          <w:color w:val="0070C0"/>
          <w:highlight w:val="yellow"/>
        </w:rPr>
      </w:pPr>
      <w:bookmarkStart w:id="16" w:name="_heading=h.44sinio" w:colFirst="0" w:colLast="0"/>
      <w:bookmarkEnd w:id="16"/>
    </w:p>
    <w:p w14:paraId="2DA6B892" w14:textId="77777777" w:rsidR="00682837" w:rsidRPr="00F13BE9" w:rsidRDefault="00000000">
      <w:pPr>
        <w:pStyle w:val="Heading2"/>
      </w:pPr>
      <w:bookmarkStart w:id="17" w:name="_Toc126313132"/>
      <w:r w:rsidRPr="00F13BE9">
        <w:t>ADMIN@onlinepti.com.au MANAGER</w:t>
      </w:r>
      <w:bookmarkEnd w:id="17"/>
      <w:r w:rsidRPr="00F13BE9">
        <w:t xml:space="preserve"> </w:t>
      </w:r>
    </w:p>
    <w:p w14:paraId="7003834A" w14:textId="38D02239" w:rsidR="00682837" w:rsidRPr="00F13BE9" w:rsidRDefault="00000000">
      <w:pPr>
        <w:spacing w:before="60"/>
      </w:pPr>
      <w:bookmarkStart w:id="18" w:name="_heading=h.z337ya" w:colFirst="0" w:colLast="0"/>
      <w:bookmarkEnd w:id="18"/>
      <w:r w:rsidRPr="00F13BE9">
        <w:t xml:space="preserve">The Admin@onlinepti.com.au Manager is responsible for all </w:t>
      </w:r>
      <w:hyperlink r:id="rId16" w:history="1">
        <w:r w:rsidR="00C44465" w:rsidRPr="00F13BE9">
          <w:rPr>
            <w:rStyle w:val="Hyperlink"/>
          </w:rPr>
          <w:t>admin@onlinepti.com.au</w:t>
        </w:r>
      </w:hyperlink>
      <w:r w:rsidR="00C44465" w:rsidRPr="00F13BE9">
        <w:t xml:space="preserve"> administrative</w:t>
      </w:r>
      <w:r w:rsidRPr="00F13BE9">
        <w:t xml:space="preserve"> tasks such as handling all payments</w:t>
      </w:r>
      <w:r w:rsidR="00F13BE9" w:rsidRPr="00F13BE9">
        <w:t>, student logins and E-Learning set up along with</w:t>
      </w:r>
      <w:r w:rsidRPr="00F13BE9">
        <w:t xml:space="preserve"> coordinating your course activities.</w:t>
      </w:r>
    </w:p>
    <w:p w14:paraId="51D0AE4F" w14:textId="77777777" w:rsidR="00682837" w:rsidRDefault="00682837">
      <w:pPr>
        <w:spacing w:before="60"/>
        <w:rPr>
          <w:highlight w:val="yellow"/>
        </w:rPr>
      </w:pPr>
    </w:p>
    <w:p w14:paraId="4DBBF36D" w14:textId="77777777" w:rsidR="00682837" w:rsidRPr="00F13BE9" w:rsidRDefault="00000000">
      <w:pPr>
        <w:pStyle w:val="Heading2"/>
      </w:pPr>
      <w:bookmarkStart w:id="19" w:name="_Toc126313133"/>
      <w:r w:rsidRPr="00F13BE9">
        <w:t>STUDENT SUPPORT OFFICER</w:t>
      </w:r>
      <w:bookmarkEnd w:id="19"/>
    </w:p>
    <w:p w14:paraId="3E767790" w14:textId="4F5F7A5D" w:rsidR="00682837" w:rsidRDefault="00F13BE9">
      <w:pPr>
        <w:spacing w:before="60"/>
      </w:pPr>
      <w:r>
        <w:t>We all need support from time to time and t</w:t>
      </w:r>
      <w:r w:rsidRPr="00F13BE9">
        <w:t>he Student Support Officer is responsible for the support of students needs</w:t>
      </w:r>
      <w:r>
        <w:t xml:space="preserve"> whilst completing the course.  They are not here to assist with assessments or study but if you need someone to talk to about your challenges or successes feel free to drop an email or give them a call. Their all ears</w:t>
      </w:r>
      <w:r>
        <w:br w:type="page"/>
      </w:r>
    </w:p>
    <w:p w14:paraId="61D5966B" w14:textId="77777777" w:rsidR="00682837" w:rsidRDefault="00000000">
      <w:pPr>
        <w:pStyle w:val="Heading1"/>
      </w:pPr>
      <w:bookmarkStart w:id="20" w:name="_Toc126313134"/>
      <w:r>
        <w:lastRenderedPageBreak/>
        <w:t>INFORMATION</w:t>
      </w:r>
      <w:bookmarkEnd w:id="20"/>
    </w:p>
    <w:p w14:paraId="59F86F2C" w14:textId="77777777" w:rsidR="00682837" w:rsidRDefault="00682837">
      <w:pPr>
        <w:rPr>
          <w:color w:val="0070C0"/>
        </w:rPr>
      </w:pPr>
    </w:p>
    <w:p w14:paraId="2ACDBED5" w14:textId="77777777" w:rsidR="00682837" w:rsidRDefault="00000000">
      <w:pPr>
        <w:pStyle w:val="Heading2"/>
      </w:pPr>
      <w:bookmarkStart w:id="21" w:name="_Toc126313135"/>
      <w:r>
        <w:t>ATTENDANCE</w:t>
      </w:r>
      <w:bookmarkEnd w:id="21"/>
    </w:p>
    <w:p w14:paraId="321EAEAC" w14:textId="77777777" w:rsidR="00682837" w:rsidRDefault="00000000">
      <w:pPr>
        <w:pBdr>
          <w:top w:val="nil"/>
          <w:left w:val="nil"/>
          <w:bottom w:val="nil"/>
          <w:right w:val="nil"/>
          <w:between w:val="nil"/>
        </w:pBdr>
        <w:spacing w:before="120"/>
        <w:rPr>
          <w:rFonts w:ascii="Calibri" w:hAnsi="Calibri"/>
          <w:color w:val="000000"/>
          <w:szCs w:val="22"/>
        </w:rPr>
      </w:pPr>
      <w:r>
        <w:rPr>
          <w:rFonts w:ascii="Calibri" w:hAnsi="Calibri"/>
          <w:color w:val="000000"/>
          <w:szCs w:val="22"/>
        </w:rPr>
        <w:t>Online Personal Training Institute courses require students to attend classes 100% for face to face and practical training.</w:t>
      </w:r>
    </w:p>
    <w:p w14:paraId="5E1FC64A" w14:textId="77777777" w:rsidR="00682837" w:rsidRDefault="00000000">
      <w:pPr>
        <w:pBdr>
          <w:top w:val="nil"/>
          <w:left w:val="nil"/>
          <w:bottom w:val="nil"/>
          <w:right w:val="nil"/>
          <w:between w:val="nil"/>
        </w:pBdr>
        <w:spacing w:before="120"/>
        <w:rPr>
          <w:rFonts w:ascii="Calibri" w:hAnsi="Calibri"/>
          <w:color w:val="000000"/>
          <w:szCs w:val="22"/>
        </w:rPr>
      </w:pPr>
      <w:r>
        <w:rPr>
          <w:rFonts w:ascii="Calibri" w:hAnsi="Calibri"/>
          <w:color w:val="000000"/>
          <w:szCs w:val="22"/>
        </w:rPr>
        <w:t>Students are required to arrive fifteen minutes before the scheduled start time.  Arriving late may exclude you from the class and you may incur a rebooking fee to reschedule.</w:t>
      </w:r>
    </w:p>
    <w:p w14:paraId="0406DB81" w14:textId="77777777" w:rsidR="00682837" w:rsidRDefault="00000000">
      <w:pPr>
        <w:pBdr>
          <w:top w:val="nil"/>
          <w:left w:val="nil"/>
          <w:bottom w:val="nil"/>
          <w:right w:val="nil"/>
          <w:between w:val="nil"/>
        </w:pBdr>
        <w:spacing w:before="120"/>
        <w:rPr>
          <w:rFonts w:ascii="Calibri" w:hAnsi="Calibri"/>
          <w:color w:val="000000"/>
          <w:szCs w:val="22"/>
        </w:rPr>
      </w:pPr>
      <w:r>
        <w:rPr>
          <w:rFonts w:ascii="Calibri" w:hAnsi="Calibri"/>
          <w:color w:val="000000"/>
          <w:szCs w:val="22"/>
        </w:rPr>
        <w:t xml:space="preserve">Students are asked to contact the Enrolment Manager within 24 hours to notify the reason for their absence on the training day.  If the student does not contact the Enrolment Manager, they may forego fees paid.  </w:t>
      </w:r>
    </w:p>
    <w:p w14:paraId="161F9671" w14:textId="77777777" w:rsidR="00682837" w:rsidRDefault="00682837">
      <w:pPr>
        <w:pBdr>
          <w:top w:val="nil"/>
          <w:left w:val="nil"/>
          <w:bottom w:val="nil"/>
          <w:right w:val="nil"/>
          <w:between w:val="nil"/>
        </w:pBdr>
        <w:spacing w:before="60"/>
        <w:rPr>
          <w:rFonts w:ascii="Calibri" w:hAnsi="Calibri"/>
          <w:b/>
          <w:color w:val="000000"/>
          <w:szCs w:val="22"/>
        </w:rPr>
      </w:pPr>
    </w:p>
    <w:p w14:paraId="54DB37D4" w14:textId="77777777" w:rsidR="00682837" w:rsidRDefault="00000000">
      <w:pPr>
        <w:pStyle w:val="Heading3"/>
      </w:pPr>
      <w:bookmarkStart w:id="22" w:name="_Toc126313136"/>
      <w:r>
        <w:t>Sick Leave</w:t>
      </w:r>
      <w:bookmarkEnd w:id="22"/>
      <w:r>
        <w:t xml:space="preserve"> </w:t>
      </w:r>
    </w:p>
    <w:p w14:paraId="78F9A47E" w14:textId="77777777" w:rsidR="00682837" w:rsidRDefault="00000000">
      <w:pPr>
        <w:pBdr>
          <w:top w:val="nil"/>
          <w:left w:val="nil"/>
          <w:bottom w:val="nil"/>
          <w:right w:val="nil"/>
          <w:between w:val="nil"/>
        </w:pBdr>
        <w:spacing w:before="120"/>
        <w:rPr>
          <w:rFonts w:ascii="Calibri" w:hAnsi="Calibri"/>
          <w:color w:val="000000"/>
          <w:szCs w:val="22"/>
        </w:rPr>
      </w:pPr>
      <w:r>
        <w:rPr>
          <w:rFonts w:ascii="Calibri" w:hAnsi="Calibri"/>
          <w:color w:val="000000"/>
          <w:szCs w:val="22"/>
        </w:rPr>
        <w:t xml:space="preserve">Students who feel they are unable to undertake any aspect of the qualification </w:t>
      </w:r>
      <w:proofErr w:type="gramStart"/>
      <w:r>
        <w:rPr>
          <w:rFonts w:ascii="Calibri" w:hAnsi="Calibri"/>
          <w:color w:val="000000"/>
          <w:szCs w:val="22"/>
        </w:rPr>
        <w:t>as a result of</w:t>
      </w:r>
      <w:proofErr w:type="gramEnd"/>
      <w:r>
        <w:rPr>
          <w:rFonts w:ascii="Calibri" w:hAnsi="Calibri"/>
          <w:color w:val="000000"/>
          <w:szCs w:val="22"/>
        </w:rPr>
        <w:t xml:space="preserve"> their feeling ill are required to submit a certificate from a registered medical provider to Online Personal Training Institute. Whilst missed assessments and deadlines will be entered onto the class rolls, these must be completed before a certificate or qualification will be issued. </w:t>
      </w:r>
    </w:p>
    <w:p w14:paraId="1C2865DE" w14:textId="77777777" w:rsidR="00682837" w:rsidRDefault="00682837">
      <w:pPr>
        <w:pBdr>
          <w:top w:val="nil"/>
          <w:left w:val="nil"/>
          <w:bottom w:val="nil"/>
          <w:right w:val="nil"/>
          <w:between w:val="nil"/>
        </w:pBdr>
        <w:rPr>
          <w:rFonts w:ascii="Calibri" w:hAnsi="Calibri"/>
          <w:color w:val="000000"/>
          <w:szCs w:val="22"/>
        </w:rPr>
      </w:pPr>
    </w:p>
    <w:p w14:paraId="54D8C54C" w14:textId="77777777" w:rsidR="00682837" w:rsidRDefault="00000000">
      <w:pPr>
        <w:pStyle w:val="Heading3"/>
      </w:pPr>
      <w:bookmarkStart w:id="23" w:name="_Toc126313137"/>
      <w:r>
        <w:t>Approved leave</w:t>
      </w:r>
      <w:bookmarkEnd w:id="23"/>
      <w:r>
        <w:t xml:space="preserve"> </w:t>
      </w:r>
    </w:p>
    <w:p w14:paraId="1B15D1AC" w14:textId="77777777" w:rsidR="00682837" w:rsidRDefault="00000000">
      <w:pPr>
        <w:pBdr>
          <w:top w:val="nil"/>
          <w:left w:val="nil"/>
          <w:bottom w:val="nil"/>
          <w:right w:val="nil"/>
          <w:between w:val="nil"/>
        </w:pBdr>
        <w:spacing w:before="120"/>
        <w:rPr>
          <w:rFonts w:ascii="Calibri" w:hAnsi="Calibri"/>
          <w:color w:val="000000"/>
          <w:szCs w:val="22"/>
        </w:rPr>
      </w:pPr>
      <w:r>
        <w:rPr>
          <w:rFonts w:ascii="Calibri" w:hAnsi="Calibri"/>
          <w:color w:val="000000"/>
          <w:szCs w:val="22"/>
        </w:rPr>
        <w:t xml:space="preserve">If applicable, students must apply for Approved Leave in writing and submit supporting documentation such as a medical certificate from a registered medical practitioner. If leave is requested beyond 3 days during the course, students may be required to defer their studies and reapply to enter a later course. </w:t>
      </w:r>
    </w:p>
    <w:p w14:paraId="2F197DE4" w14:textId="77777777" w:rsidR="00682837" w:rsidRDefault="00682837">
      <w:pPr>
        <w:pBdr>
          <w:top w:val="nil"/>
          <w:left w:val="nil"/>
          <w:bottom w:val="nil"/>
          <w:right w:val="nil"/>
          <w:between w:val="nil"/>
        </w:pBdr>
        <w:spacing w:before="60"/>
        <w:rPr>
          <w:rFonts w:ascii="Calibri" w:hAnsi="Calibri"/>
          <w:b/>
          <w:color w:val="000000"/>
          <w:szCs w:val="22"/>
        </w:rPr>
      </w:pPr>
    </w:p>
    <w:p w14:paraId="7FFF5576" w14:textId="77777777" w:rsidR="00682837" w:rsidRDefault="00000000">
      <w:pPr>
        <w:pStyle w:val="Heading3"/>
      </w:pPr>
      <w:bookmarkStart w:id="24" w:name="_Toc126313138"/>
      <w:r>
        <w:t>Expulsion</w:t>
      </w:r>
      <w:bookmarkEnd w:id="24"/>
    </w:p>
    <w:p w14:paraId="017E9492" w14:textId="77777777" w:rsidR="00682837" w:rsidRDefault="00000000">
      <w:pPr>
        <w:pBdr>
          <w:top w:val="nil"/>
          <w:left w:val="nil"/>
          <w:bottom w:val="nil"/>
          <w:right w:val="nil"/>
          <w:between w:val="nil"/>
        </w:pBdr>
        <w:spacing w:before="120"/>
        <w:rPr>
          <w:rFonts w:ascii="Calibri" w:hAnsi="Calibri"/>
          <w:color w:val="000000"/>
          <w:szCs w:val="22"/>
        </w:rPr>
      </w:pPr>
      <w:r>
        <w:rPr>
          <w:rFonts w:ascii="Calibri" w:hAnsi="Calibri"/>
          <w:color w:val="000000"/>
          <w:szCs w:val="22"/>
        </w:rPr>
        <w:t>Online Personal Training Institute reserves the right to expel students for serious breaches of discipline following appropriate Online Personal Training Institute disciplinary procedures. Fees paid are not refunded for expelled students.</w:t>
      </w:r>
    </w:p>
    <w:p w14:paraId="70164C86" w14:textId="77777777" w:rsidR="00682837" w:rsidRDefault="00682837">
      <w:pPr>
        <w:pBdr>
          <w:top w:val="nil"/>
          <w:left w:val="nil"/>
          <w:bottom w:val="nil"/>
          <w:right w:val="nil"/>
          <w:between w:val="nil"/>
        </w:pBdr>
        <w:rPr>
          <w:rFonts w:ascii="Calibri" w:hAnsi="Calibri"/>
          <w:b/>
          <w:color w:val="000000"/>
          <w:szCs w:val="22"/>
        </w:rPr>
      </w:pPr>
    </w:p>
    <w:p w14:paraId="2282A652" w14:textId="77777777" w:rsidR="00682837" w:rsidRDefault="00000000">
      <w:pPr>
        <w:pStyle w:val="Heading1"/>
      </w:pPr>
      <w:bookmarkStart w:id="25" w:name="_Toc126313139"/>
      <w:r>
        <w:t>STAFF RESPONSIBILITIES FOR ACCESS/ EQUITY &amp; EQUAL OPPORTUNITY ISSUES</w:t>
      </w:r>
      <w:bookmarkEnd w:id="25"/>
      <w:r>
        <w:t xml:space="preserve"> </w:t>
      </w:r>
    </w:p>
    <w:p w14:paraId="09335D8D" w14:textId="54433215" w:rsidR="00682837" w:rsidRDefault="00000000">
      <w:pPr>
        <w:pBdr>
          <w:top w:val="nil"/>
          <w:left w:val="nil"/>
          <w:bottom w:val="nil"/>
          <w:right w:val="nil"/>
          <w:between w:val="nil"/>
        </w:pBdr>
        <w:spacing w:before="120"/>
        <w:rPr>
          <w:rFonts w:ascii="Calibri" w:hAnsi="Calibri"/>
          <w:color w:val="000000"/>
          <w:szCs w:val="22"/>
        </w:rPr>
      </w:pPr>
      <w:r>
        <w:rPr>
          <w:rFonts w:ascii="Calibri" w:hAnsi="Calibri"/>
          <w:color w:val="000000"/>
          <w:szCs w:val="22"/>
        </w:rPr>
        <w:t xml:space="preserve">Online Personal Training Institute has a </w:t>
      </w:r>
      <w:r w:rsidR="00F13BE9">
        <w:rPr>
          <w:rFonts w:ascii="Calibri" w:hAnsi="Calibri"/>
          <w:color w:val="000000"/>
          <w:szCs w:val="22"/>
        </w:rPr>
        <w:t>Training Manager</w:t>
      </w:r>
      <w:r>
        <w:rPr>
          <w:rFonts w:ascii="Calibri" w:hAnsi="Calibri"/>
          <w:color w:val="000000"/>
          <w:szCs w:val="22"/>
        </w:rPr>
        <w:t xml:space="preserve">, and it is that person that you should direct all problems and information requests, they will refer the issue to the best person. </w:t>
      </w:r>
    </w:p>
    <w:p w14:paraId="1298A1D3" w14:textId="77777777" w:rsidR="00682837" w:rsidRDefault="00000000">
      <w:pPr>
        <w:pBdr>
          <w:top w:val="nil"/>
          <w:left w:val="nil"/>
          <w:bottom w:val="nil"/>
          <w:right w:val="nil"/>
          <w:between w:val="nil"/>
        </w:pBdr>
        <w:spacing w:before="120"/>
        <w:rPr>
          <w:rFonts w:ascii="Calibri" w:hAnsi="Calibri"/>
          <w:color w:val="000000"/>
          <w:szCs w:val="22"/>
        </w:rPr>
      </w:pPr>
      <w:r>
        <w:rPr>
          <w:rFonts w:ascii="Calibri" w:hAnsi="Calibri"/>
          <w:color w:val="000000"/>
          <w:szCs w:val="22"/>
        </w:rPr>
        <w:t>The CEO acts as the access and equity officer for Online Personal Training Institute so if you are experiencing any harassment or discrimination, refer the matter to the CEO in writing.</w:t>
      </w:r>
    </w:p>
    <w:p w14:paraId="0484C697" w14:textId="77777777" w:rsidR="00682837" w:rsidRDefault="00000000">
      <w:pPr>
        <w:spacing w:before="120"/>
      </w:pPr>
      <w:r>
        <w:t>Online Personal Training Institute:</w:t>
      </w:r>
    </w:p>
    <w:p w14:paraId="74C34566" w14:textId="77777777" w:rsidR="00682837" w:rsidRDefault="00682837"/>
    <w:p w14:paraId="024A6341" w14:textId="77777777" w:rsidR="00682837" w:rsidRDefault="00000000">
      <w:pPr>
        <w:numPr>
          <w:ilvl w:val="0"/>
          <w:numId w:val="16"/>
        </w:numPr>
        <w:pBdr>
          <w:top w:val="nil"/>
          <w:left w:val="nil"/>
          <w:bottom w:val="nil"/>
          <w:right w:val="nil"/>
          <w:between w:val="nil"/>
        </w:pBdr>
        <w:tabs>
          <w:tab w:val="left" w:pos="2340"/>
          <w:tab w:val="right" w:pos="9720"/>
        </w:tabs>
        <w:spacing w:before="60"/>
        <w:ind w:left="993" w:hanging="426"/>
        <w:rPr>
          <w:rFonts w:ascii="Calibri" w:hAnsi="Calibri"/>
          <w:color w:val="000000"/>
          <w:szCs w:val="22"/>
        </w:rPr>
      </w:pPr>
      <w:r>
        <w:rPr>
          <w:rFonts w:ascii="Calibri" w:hAnsi="Calibri"/>
          <w:color w:val="000000"/>
          <w:szCs w:val="22"/>
        </w:rPr>
        <w:t>Aims to ensure that access to training is available, regardless of gender, socioeconomic background, disability, ethnic origin, age, or race.</w:t>
      </w:r>
    </w:p>
    <w:p w14:paraId="7ACE5833" w14:textId="77777777" w:rsidR="00682837" w:rsidRDefault="00000000">
      <w:pPr>
        <w:numPr>
          <w:ilvl w:val="0"/>
          <w:numId w:val="16"/>
        </w:numPr>
        <w:pBdr>
          <w:top w:val="nil"/>
          <w:left w:val="nil"/>
          <w:bottom w:val="nil"/>
          <w:right w:val="nil"/>
          <w:between w:val="nil"/>
        </w:pBdr>
        <w:tabs>
          <w:tab w:val="left" w:pos="2340"/>
          <w:tab w:val="right" w:pos="9720"/>
        </w:tabs>
        <w:spacing w:before="60"/>
        <w:ind w:left="993" w:hanging="426"/>
        <w:rPr>
          <w:rFonts w:ascii="Calibri" w:hAnsi="Calibri"/>
          <w:color w:val="000000"/>
          <w:szCs w:val="22"/>
        </w:rPr>
      </w:pPr>
      <w:r>
        <w:rPr>
          <w:rFonts w:ascii="Calibri" w:hAnsi="Calibri"/>
          <w:color w:val="000000"/>
          <w:szCs w:val="22"/>
        </w:rPr>
        <w:t>Delivers training services in a non-discriminatory, open, and respectful manner.</w:t>
      </w:r>
    </w:p>
    <w:p w14:paraId="591AA772" w14:textId="77777777" w:rsidR="00682837" w:rsidRDefault="00000000">
      <w:pPr>
        <w:numPr>
          <w:ilvl w:val="0"/>
          <w:numId w:val="16"/>
        </w:numPr>
        <w:pBdr>
          <w:top w:val="nil"/>
          <w:left w:val="nil"/>
          <w:bottom w:val="nil"/>
          <w:right w:val="nil"/>
          <w:between w:val="nil"/>
        </w:pBdr>
        <w:tabs>
          <w:tab w:val="left" w:pos="2340"/>
          <w:tab w:val="right" w:pos="9720"/>
        </w:tabs>
        <w:spacing w:before="60"/>
        <w:ind w:left="993" w:hanging="426"/>
        <w:rPr>
          <w:rFonts w:ascii="Calibri" w:hAnsi="Calibri"/>
          <w:color w:val="000000"/>
          <w:szCs w:val="22"/>
        </w:rPr>
      </w:pPr>
      <w:r>
        <w:rPr>
          <w:rFonts w:ascii="Calibri" w:hAnsi="Calibri"/>
          <w:color w:val="000000"/>
          <w:szCs w:val="22"/>
        </w:rPr>
        <w:t>Ensures staff are appropriately skilled in access and equity issues, including cultural awareness and sensitivity to the requirements of clients with special needs.</w:t>
      </w:r>
    </w:p>
    <w:p w14:paraId="6E96A830" w14:textId="77777777" w:rsidR="00682837" w:rsidRDefault="00000000">
      <w:pPr>
        <w:numPr>
          <w:ilvl w:val="0"/>
          <w:numId w:val="16"/>
        </w:numPr>
        <w:pBdr>
          <w:top w:val="nil"/>
          <w:left w:val="nil"/>
          <w:bottom w:val="nil"/>
          <w:right w:val="nil"/>
          <w:between w:val="nil"/>
        </w:pBdr>
        <w:tabs>
          <w:tab w:val="left" w:pos="2340"/>
          <w:tab w:val="right" w:pos="9720"/>
        </w:tabs>
        <w:spacing w:before="60"/>
        <w:ind w:left="993" w:hanging="426"/>
        <w:rPr>
          <w:rFonts w:ascii="Calibri" w:hAnsi="Calibri"/>
          <w:color w:val="000000"/>
          <w:szCs w:val="22"/>
        </w:rPr>
      </w:pPr>
      <w:r>
        <w:rPr>
          <w:rFonts w:ascii="Calibri" w:hAnsi="Calibri"/>
          <w:color w:val="000000"/>
          <w:szCs w:val="22"/>
        </w:rPr>
        <w:t>Provides facilities updated to provide reasonable access to clients of all levels of mobility, and physical and intellectual capacity.</w:t>
      </w:r>
    </w:p>
    <w:p w14:paraId="24BF293C" w14:textId="77777777" w:rsidR="00682837" w:rsidRDefault="00000000">
      <w:pPr>
        <w:numPr>
          <w:ilvl w:val="0"/>
          <w:numId w:val="16"/>
        </w:numPr>
        <w:pBdr>
          <w:top w:val="nil"/>
          <w:left w:val="nil"/>
          <w:bottom w:val="nil"/>
          <w:right w:val="nil"/>
          <w:between w:val="nil"/>
        </w:pBdr>
        <w:tabs>
          <w:tab w:val="left" w:pos="2340"/>
          <w:tab w:val="right" w:pos="9720"/>
        </w:tabs>
        <w:spacing w:before="60"/>
        <w:ind w:left="993" w:hanging="426"/>
        <w:rPr>
          <w:rFonts w:ascii="Calibri" w:hAnsi="Calibri"/>
          <w:color w:val="000000"/>
          <w:szCs w:val="22"/>
        </w:rPr>
      </w:pPr>
      <w:r>
        <w:rPr>
          <w:rFonts w:ascii="Calibri" w:hAnsi="Calibri"/>
          <w:color w:val="000000"/>
          <w:szCs w:val="22"/>
        </w:rPr>
        <w:t>Students are accepted in a manner that includes and reflects the diverse population.</w:t>
      </w:r>
    </w:p>
    <w:p w14:paraId="549D9692" w14:textId="77777777" w:rsidR="00682837" w:rsidRDefault="00000000">
      <w:pPr>
        <w:numPr>
          <w:ilvl w:val="0"/>
          <w:numId w:val="16"/>
        </w:numPr>
        <w:pBdr>
          <w:top w:val="nil"/>
          <w:left w:val="nil"/>
          <w:bottom w:val="nil"/>
          <w:right w:val="nil"/>
          <w:between w:val="nil"/>
        </w:pBdr>
        <w:tabs>
          <w:tab w:val="left" w:pos="2340"/>
          <w:tab w:val="right" w:pos="9720"/>
        </w:tabs>
        <w:spacing w:before="60"/>
        <w:ind w:left="993" w:hanging="426"/>
        <w:rPr>
          <w:rFonts w:ascii="Calibri" w:hAnsi="Calibri"/>
          <w:color w:val="000000"/>
          <w:szCs w:val="22"/>
        </w:rPr>
      </w:pPr>
      <w:r>
        <w:rPr>
          <w:rFonts w:ascii="Calibri" w:hAnsi="Calibri"/>
          <w:color w:val="000000"/>
          <w:szCs w:val="22"/>
        </w:rPr>
        <w:lastRenderedPageBreak/>
        <w:t xml:space="preserve">Actively encourages the participation of clients from traditionally disadvantaged groups and specifically </w:t>
      </w:r>
      <w:proofErr w:type="gramStart"/>
      <w:r>
        <w:rPr>
          <w:rFonts w:ascii="Calibri" w:hAnsi="Calibri"/>
          <w:color w:val="000000"/>
          <w:szCs w:val="22"/>
        </w:rPr>
        <w:t>offers assistance to</w:t>
      </w:r>
      <w:proofErr w:type="gramEnd"/>
      <w:r>
        <w:rPr>
          <w:rFonts w:ascii="Calibri" w:hAnsi="Calibri"/>
          <w:color w:val="000000"/>
          <w:szCs w:val="22"/>
        </w:rPr>
        <w:t xml:space="preserve"> those most disadvantaged.</w:t>
      </w:r>
    </w:p>
    <w:p w14:paraId="3CA64C96" w14:textId="77777777" w:rsidR="00682837" w:rsidRDefault="00000000">
      <w:pPr>
        <w:numPr>
          <w:ilvl w:val="0"/>
          <w:numId w:val="16"/>
        </w:numPr>
        <w:pBdr>
          <w:top w:val="nil"/>
          <w:left w:val="nil"/>
          <w:bottom w:val="nil"/>
          <w:right w:val="nil"/>
          <w:between w:val="nil"/>
        </w:pBdr>
        <w:tabs>
          <w:tab w:val="left" w:pos="2340"/>
          <w:tab w:val="right" w:pos="9720"/>
        </w:tabs>
        <w:spacing w:before="60"/>
        <w:ind w:left="993" w:hanging="426"/>
        <w:rPr>
          <w:rFonts w:ascii="Calibri" w:hAnsi="Calibri"/>
          <w:color w:val="000000"/>
          <w:szCs w:val="22"/>
        </w:rPr>
      </w:pPr>
      <w:r>
        <w:rPr>
          <w:rFonts w:ascii="Calibri" w:hAnsi="Calibri"/>
          <w:color w:val="000000"/>
          <w:szCs w:val="22"/>
        </w:rPr>
        <w:t>Provides culturally inclusive language, literacy and numeracy advice and assistance that assists clients in meeting personal training goals.</w:t>
      </w:r>
    </w:p>
    <w:p w14:paraId="52D4DF66" w14:textId="77777777" w:rsidR="00682837" w:rsidRDefault="00000000">
      <w:pPr>
        <w:numPr>
          <w:ilvl w:val="0"/>
          <w:numId w:val="16"/>
        </w:numPr>
        <w:pBdr>
          <w:top w:val="nil"/>
          <w:left w:val="nil"/>
          <w:bottom w:val="nil"/>
          <w:right w:val="nil"/>
          <w:between w:val="nil"/>
        </w:pBdr>
        <w:tabs>
          <w:tab w:val="left" w:pos="2340"/>
          <w:tab w:val="right" w:pos="9720"/>
        </w:tabs>
        <w:spacing w:before="60"/>
        <w:ind w:left="993" w:hanging="426"/>
        <w:rPr>
          <w:rFonts w:ascii="Calibri" w:hAnsi="Calibri"/>
          <w:color w:val="000000"/>
          <w:szCs w:val="22"/>
        </w:rPr>
      </w:pPr>
      <w:r>
        <w:rPr>
          <w:rFonts w:ascii="Calibri" w:hAnsi="Calibri"/>
          <w:color w:val="000000"/>
          <w:szCs w:val="22"/>
        </w:rPr>
        <w:t>Is accountable for its performance in adhering to the principles of this policy and welcomes feedback as part of its quality improvement system.</w:t>
      </w:r>
    </w:p>
    <w:p w14:paraId="4B8B1BC7" w14:textId="77777777" w:rsidR="00682837" w:rsidRDefault="00000000">
      <w:pPr>
        <w:numPr>
          <w:ilvl w:val="0"/>
          <w:numId w:val="16"/>
        </w:numPr>
        <w:pBdr>
          <w:top w:val="nil"/>
          <w:left w:val="nil"/>
          <w:bottom w:val="nil"/>
          <w:right w:val="nil"/>
          <w:between w:val="nil"/>
        </w:pBdr>
        <w:tabs>
          <w:tab w:val="left" w:pos="2340"/>
          <w:tab w:val="right" w:pos="9720"/>
        </w:tabs>
        <w:spacing w:before="60"/>
        <w:ind w:left="993" w:hanging="426"/>
        <w:rPr>
          <w:rFonts w:ascii="Calibri" w:hAnsi="Calibri"/>
          <w:color w:val="000000"/>
          <w:szCs w:val="22"/>
        </w:rPr>
      </w:pPr>
      <w:r>
        <w:rPr>
          <w:rFonts w:ascii="Calibri" w:hAnsi="Calibri"/>
          <w:color w:val="000000"/>
          <w:szCs w:val="22"/>
        </w:rPr>
        <w:t xml:space="preserve">Requires staff and students to </w:t>
      </w:r>
      <w:proofErr w:type="gramStart"/>
      <w:r>
        <w:rPr>
          <w:rFonts w:ascii="Calibri" w:hAnsi="Calibri"/>
          <w:color w:val="000000"/>
          <w:szCs w:val="22"/>
        </w:rPr>
        <w:t>comply with access and equity requirements at all times</w:t>
      </w:r>
      <w:proofErr w:type="gramEnd"/>
      <w:r>
        <w:rPr>
          <w:rFonts w:ascii="Calibri" w:hAnsi="Calibri"/>
          <w:color w:val="000000"/>
          <w:szCs w:val="22"/>
        </w:rPr>
        <w:t xml:space="preserve">. </w:t>
      </w:r>
    </w:p>
    <w:p w14:paraId="32B58553" w14:textId="77777777" w:rsidR="00682837" w:rsidRDefault="00682837">
      <w:pPr>
        <w:pBdr>
          <w:top w:val="nil"/>
          <w:left w:val="nil"/>
          <w:bottom w:val="nil"/>
          <w:right w:val="nil"/>
          <w:between w:val="nil"/>
        </w:pBdr>
        <w:tabs>
          <w:tab w:val="left" w:pos="2340"/>
          <w:tab w:val="right" w:pos="9720"/>
        </w:tabs>
        <w:spacing w:before="60"/>
        <w:ind w:left="720" w:hanging="360"/>
        <w:rPr>
          <w:rFonts w:ascii="Calibri" w:hAnsi="Calibri"/>
          <w:color w:val="000000"/>
          <w:szCs w:val="22"/>
        </w:rPr>
      </w:pPr>
    </w:p>
    <w:p w14:paraId="78C8876F" w14:textId="77777777" w:rsidR="00682837" w:rsidRDefault="00000000">
      <w:pPr>
        <w:pBdr>
          <w:top w:val="nil"/>
          <w:left w:val="nil"/>
          <w:bottom w:val="nil"/>
          <w:right w:val="nil"/>
          <w:between w:val="nil"/>
        </w:pBdr>
        <w:spacing w:before="120"/>
        <w:rPr>
          <w:rFonts w:ascii="Calibri" w:hAnsi="Calibri"/>
          <w:color w:val="000000"/>
          <w:szCs w:val="22"/>
        </w:rPr>
      </w:pPr>
      <w:r>
        <w:rPr>
          <w:rFonts w:ascii="Calibri" w:hAnsi="Calibri"/>
          <w:color w:val="000000"/>
          <w:szCs w:val="22"/>
        </w:rPr>
        <w:t xml:space="preserve">Online Personal Training Institute provides equal opportunity in education. Each of our staff members has responsibility for access and equity issues for all students with whom they train and work.  They are expected to act in accordance with our Code of Practice, </w:t>
      </w:r>
      <w:proofErr w:type="gramStart"/>
      <w:r>
        <w:rPr>
          <w:rFonts w:ascii="Calibri" w:hAnsi="Calibri"/>
          <w:color w:val="000000"/>
          <w:szCs w:val="22"/>
        </w:rPr>
        <w:t>all of</w:t>
      </w:r>
      <w:proofErr w:type="gramEnd"/>
      <w:r>
        <w:rPr>
          <w:rFonts w:ascii="Calibri" w:hAnsi="Calibri"/>
          <w:color w:val="000000"/>
          <w:szCs w:val="22"/>
        </w:rPr>
        <w:t xml:space="preserve"> our students are made aware of their rights and responsibilities through this Student Handbook. </w:t>
      </w:r>
    </w:p>
    <w:p w14:paraId="400095B3" w14:textId="77777777" w:rsidR="00682837" w:rsidRDefault="00682837">
      <w:pPr>
        <w:spacing w:before="60"/>
      </w:pPr>
    </w:p>
    <w:p w14:paraId="717BCEEA" w14:textId="77777777" w:rsidR="00682837" w:rsidRDefault="00000000">
      <w:pPr>
        <w:pStyle w:val="Heading2"/>
      </w:pPr>
      <w:bookmarkStart w:id="26" w:name="_Toc126313140"/>
      <w:r>
        <w:t>STUDENT SELECTION</w:t>
      </w:r>
      <w:bookmarkEnd w:id="26"/>
    </w:p>
    <w:p w14:paraId="35BDCD83" w14:textId="77777777" w:rsidR="00682837" w:rsidRDefault="00000000">
      <w:r>
        <w:t xml:space="preserve">We encourage applications from all cultures and groups </w:t>
      </w:r>
      <w:proofErr w:type="gramStart"/>
      <w:r>
        <w:t>provided that</w:t>
      </w:r>
      <w:proofErr w:type="gramEnd"/>
      <w:r>
        <w:t xml:space="preserve"> they meet the specified guidelines for selection. Training inquiries are co-ordinated by the Enrolment Manager.</w:t>
      </w:r>
    </w:p>
    <w:p w14:paraId="4D81E0A6" w14:textId="77777777" w:rsidR="00682837" w:rsidRDefault="00682837">
      <w:pPr>
        <w:rPr>
          <w:highlight w:val="yellow"/>
        </w:rPr>
      </w:pPr>
    </w:p>
    <w:p w14:paraId="0A9413C7" w14:textId="467A22BE" w:rsidR="00682837" w:rsidRDefault="00000000">
      <w:r>
        <w:t xml:space="preserve">It is important to note that the </w:t>
      </w:r>
      <w:r w:rsidR="00F13BE9">
        <w:t>SIS30321</w:t>
      </w:r>
      <w:r w:rsidR="00637018">
        <w:t xml:space="preserve">, </w:t>
      </w:r>
      <w:r w:rsidR="00F13BE9">
        <w:t>SIS40</w:t>
      </w:r>
      <w:r w:rsidR="00637018">
        <w:t>2</w:t>
      </w:r>
      <w:r w:rsidR="00F13BE9">
        <w:t>21</w:t>
      </w:r>
      <w:r>
        <w:t xml:space="preserve"> </w:t>
      </w:r>
      <w:r w:rsidR="00637018">
        <w:t xml:space="preserve">and HLTAID011 </w:t>
      </w:r>
      <w:r>
        <w:t>competency standards do require a level of physical ability to meet the evidence requirements for assessment. Due to the potential risk to health and safety, it is important to note that students must be able to perform at least 2 minutes of uninterrupted CPR on an adult manikin placed on the floor.</w:t>
      </w:r>
    </w:p>
    <w:p w14:paraId="6DC77A1A" w14:textId="77777777" w:rsidR="00682837" w:rsidRDefault="00682837"/>
    <w:p w14:paraId="18A43C39" w14:textId="77777777" w:rsidR="00682837" w:rsidRDefault="00000000">
      <w:r>
        <w:t xml:space="preserve">These standards relate to the level of performance required to provide resuscitation and respond to </w:t>
      </w:r>
      <w:proofErr w:type="gramStart"/>
      <w:r>
        <w:t>an emergency situation</w:t>
      </w:r>
      <w:proofErr w:type="gramEnd"/>
      <w:r>
        <w:t xml:space="preserve"> where there may be a risk to life.</w:t>
      </w:r>
    </w:p>
    <w:p w14:paraId="6FA70516" w14:textId="77777777" w:rsidR="00682837" w:rsidRDefault="00682837"/>
    <w:p w14:paraId="757B078A" w14:textId="77777777" w:rsidR="00682837" w:rsidRDefault="00000000">
      <w:r>
        <w:t>Online Personal Training Institute where possible will make reasonable adjustments to accommodate a student’s physical limitation so long as these adjustments do not restrict the student from completing the course to the criteria required to achieve the competency.</w:t>
      </w:r>
    </w:p>
    <w:p w14:paraId="0BDD1E5D" w14:textId="77777777" w:rsidR="00682837" w:rsidRDefault="00682837"/>
    <w:p w14:paraId="3CE2988C" w14:textId="77777777" w:rsidR="00682837" w:rsidRDefault="00000000">
      <w:r>
        <w:t>If you are unsure whether your limitation will affect your ability to complete the course, please contact us to discuss prior to enrolling.</w:t>
      </w:r>
    </w:p>
    <w:p w14:paraId="5C0306A1" w14:textId="77777777" w:rsidR="00682837" w:rsidRDefault="00682837">
      <w:pPr>
        <w:pBdr>
          <w:top w:val="nil"/>
          <w:left w:val="nil"/>
          <w:bottom w:val="nil"/>
          <w:right w:val="nil"/>
          <w:between w:val="nil"/>
        </w:pBdr>
        <w:rPr>
          <w:rFonts w:ascii="Calibri" w:hAnsi="Calibri"/>
          <w:color w:val="000000"/>
          <w:szCs w:val="22"/>
        </w:rPr>
      </w:pPr>
    </w:p>
    <w:p w14:paraId="7B222B2C" w14:textId="77777777" w:rsidR="00682837" w:rsidRDefault="00000000">
      <w:pPr>
        <w:pStyle w:val="Heading2"/>
      </w:pPr>
      <w:bookmarkStart w:id="27" w:name="_Toc126313141"/>
      <w:r>
        <w:t>MINIMUM AGE REQUIREMENT</w:t>
      </w:r>
      <w:bookmarkEnd w:id="27"/>
    </w:p>
    <w:p w14:paraId="47968408" w14:textId="77777777" w:rsidR="00D56A3D" w:rsidRDefault="00000000">
      <w:r>
        <w:t xml:space="preserve">To attend a course with Online Personal Training Institute, the individual must be </w:t>
      </w:r>
      <w:r>
        <w:rPr>
          <w:b/>
        </w:rPr>
        <w:t>at least 14 years of age</w:t>
      </w:r>
      <w:r>
        <w:t>.</w:t>
      </w:r>
    </w:p>
    <w:p w14:paraId="572BBFDB" w14:textId="77777777" w:rsidR="00D56A3D" w:rsidRDefault="00D56A3D"/>
    <w:p w14:paraId="446C295F" w14:textId="77777777" w:rsidR="00D56A3D" w:rsidRDefault="00D56A3D" w:rsidP="00D56A3D">
      <w:pPr>
        <w:pStyle w:val="Heading2"/>
      </w:pPr>
      <w:bookmarkStart w:id="28" w:name="_Toc126313142"/>
      <w:r>
        <w:t>PHOTO ID</w:t>
      </w:r>
      <w:bookmarkEnd w:id="28"/>
    </w:p>
    <w:p w14:paraId="047C022C" w14:textId="77777777" w:rsidR="00D56A3D" w:rsidRDefault="00D56A3D" w:rsidP="00D56A3D">
      <w:r>
        <w:t>Students will be required to present photo ID to the trainer and sign in on the attendance sheet on the day of training. Acceptable forms of photo ID include Driver’s licence, passport, adult proof of age card.</w:t>
      </w:r>
    </w:p>
    <w:p w14:paraId="0F1A47C2" w14:textId="77777777" w:rsidR="00D56A3D" w:rsidRDefault="00D56A3D" w:rsidP="00D56A3D"/>
    <w:p w14:paraId="60EBFC96" w14:textId="5845F6CF" w:rsidR="00D56A3D" w:rsidRDefault="00D56A3D" w:rsidP="00D56A3D">
      <w:r>
        <w:t>High school students (under 18 years) may provide their school student ID and written permission from a parent or guardian.</w:t>
      </w:r>
    </w:p>
    <w:p w14:paraId="68DF2B45" w14:textId="74540AB5" w:rsidR="00682837" w:rsidRDefault="00000000">
      <w:r>
        <w:br w:type="page"/>
      </w:r>
    </w:p>
    <w:p w14:paraId="40831373" w14:textId="77777777" w:rsidR="00682837" w:rsidRDefault="00682837">
      <w:pPr>
        <w:rPr>
          <w:color w:val="4472C4"/>
        </w:rPr>
      </w:pPr>
    </w:p>
    <w:p w14:paraId="7F8DFD70" w14:textId="77777777" w:rsidR="00682837" w:rsidRDefault="00000000">
      <w:pPr>
        <w:pStyle w:val="Heading2"/>
      </w:pPr>
      <w:bookmarkStart w:id="29" w:name="_Toc126313143"/>
      <w:r>
        <w:t>EQUIPMENT</w:t>
      </w:r>
      <w:bookmarkEnd w:id="29"/>
    </w:p>
    <w:p w14:paraId="0540A9A7" w14:textId="77777777" w:rsidR="00682837" w:rsidRDefault="00000000">
      <w:r>
        <w:t xml:space="preserve">Please bring notebook </w:t>
      </w:r>
      <w:r>
        <w:rPr>
          <w:color w:val="000000"/>
        </w:rPr>
        <w:t xml:space="preserve">and </w:t>
      </w:r>
      <w:r>
        <w:rPr>
          <w:i/>
          <w:color w:val="000000"/>
        </w:rPr>
        <w:t xml:space="preserve">medium point blue or black pen </w:t>
      </w:r>
      <w:r>
        <w:rPr>
          <w:color w:val="000000"/>
        </w:rPr>
        <w:t xml:space="preserve">to </w:t>
      </w:r>
      <w:r>
        <w:t>your course only. Assessments completed in pencil, gel pens and fine point pens will not be accepted.</w:t>
      </w:r>
    </w:p>
    <w:p w14:paraId="1CB917CE" w14:textId="77777777" w:rsidR="00682837" w:rsidRDefault="00682837"/>
    <w:p w14:paraId="03D2ECCB" w14:textId="77777777" w:rsidR="00682837" w:rsidRDefault="00000000">
      <w:r>
        <w:t>All other training equipment will be supplied by Online Personal Training Institute.</w:t>
      </w:r>
    </w:p>
    <w:p w14:paraId="4DD2C8A4" w14:textId="77777777" w:rsidR="00682837" w:rsidRDefault="00000000">
      <w:pPr>
        <w:pStyle w:val="Heading2"/>
      </w:pPr>
      <w:bookmarkStart w:id="30" w:name="_Toc126313144"/>
      <w:r>
        <w:t>DRESS STANDARDS</w:t>
      </w:r>
      <w:bookmarkEnd w:id="30"/>
    </w:p>
    <w:p w14:paraId="2A680B74" w14:textId="77777777" w:rsidR="00682837" w:rsidRDefault="00000000">
      <w:r>
        <w:t>Please wear suitably comfortable clothes and closed shoes.  You may also wish to bring a pillow or towel as some training will take place on the floor.</w:t>
      </w:r>
    </w:p>
    <w:p w14:paraId="748C2CBE" w14:textId="77777777" w:rsidR="00682837" w:rsidRDefault="00000000">
      <w:pPr>
        <w:pStyle w:val="Heading2"/>
      </w:pPr>
      <w:bookmarkStart w:id="31" w:name="_Toc126313145"/>
      <w:r>
        <w:rPr>
          <w:smallCaps/>
        </w:rPr>
        <w:t>ENROLMENT</w:t>
      </w:r>
      <w:bookmarkEnd w:id="31"/>
    </w:p>
    <w:p w14:paraId="409D596D" w14:textId="77777777" w:rsidR="00682837" w:rsidRDefault="00000000">
      <w:r>
        <w:t>The best way to enrol in any of the courses is to go to the website (corecollege.com.au), email or call us. You will be given:</w:t>
      </w:r>
    </w:p>
    <w:p w14:paraId="6F7C93B8" w14:textId="77777777" w:rsidR="00682837" w:rsidRDefault="00682837"/>
    <w:p w14:paraId="193BF3FB" w14:textId="77777777" w:rsidR="00682837" w:rsidRDefault="00000000">
      <w:pPr>
        <w:numPr>
          <w:ilvl w:val="0"/>
          <w:numId w:val="3"/>
        </w:numPr>
        <w:pBdr>
          <w:top w:val="nil"/>
          <w:left w:val="nil"/>
          <w:bottom w:val="nil"/>
          <w:right w:val="nil"/>
          <w:between w:val="nil"/>
        </w:pBdr>
      </w:pPr>
      <w:r>
        <w:rPr>
          <w:rFonts w:ascii="Calibri" w:hAnsi="Calibri"/>
          <w:color w:val="000000"/>
          <w:szCs w:val="22"/>
        </w:rPr>
        <w:t>This Student Handbook.</w:t>
      </w:r>
    </w:p>
    <w:p w14:paraId="2C0B9AA8" w14:textId="77777777" w:rsidR="00682837" w:rsidRDefault="00000000">
      <w:pPr>
        <w:numPr>
          <w:ilvl w:val="0"/>
          <w:numId w:val="3"/>
        </w:numPr>
        <w:pBdr>
          <w:top w:val="nil"/>
          <w:left w:val="nil"/>
          <w:bottom w:val="nil"/>
          <w:right w:val="nil"/>
          <w:between w:val="nil"/>
        </w:pBdr>
      </w:pPr>
      <w:r>
        <w:rPr>
          <w:rFonts w:ascii="Calibri" w:hAnsi="Calibri"/>
          <w:color w:val="000000"/>
          <w:szCs w:val="22"/>
        </w:rPr>
        <w:t>Information on Recognition of Prior Learning if applicable.</w:t>
      </w:r>
    </w:p>
    <w:p w14:paraId="5438FAE4" w14:textId="77777777" w:rsidR="00682837" w:rsidRDefault="00000000">
      <w:pPr>
        <w:numPr>
          <w:ilvl w:val="0"/>
          <w:numId w:val="3"/>
        </w:numPr>
        <w:pBdr>
          <w:top w:val="nil"/>
          <w:left w:val="nil"/>
          <w:bottom w:val="nil"/>
          <w:right w:val="nil"/>
          <w:between w:val="nil"/>
        </w:pBdr>
      </w:pPr>
      <w:r>
        <w:rPr>
          <w:rFonts w:ascii="Calibri" w:hAnsi="Calibri"/>
          <w:color w:val="000000"/>
          <w:szCs w:val="22"/>
        </w:rPr>
        <w:t>A Fee Schedule showing current tuition fees and other costs associated with our course.</w:t>
      </w:r>
    </w:p>
    <w:p w14:paraId="28FDF132" w14:textId="77777777" w:rsidR="00682837" w:rsidRDefault="00000000">
      <w:pPr>
        <w:numPr>
          <w:ilvl w:val="0"/>
          <w:numId w:val="3"/>
        </w:numPr>
        <w:pBdr>
          <w:top w:val="nil"/>
          <w:left w:val="nil"/>
          <w:bottom w:val="nil"/>
          <w:right w:val="nil"/>
          <w:between w:val="nil"/>
        </w:pBdr>
      </w:pPr>
      <w:r>
        <w:rPr>
          <w:rFonts w:ascii="Calibri" w:hAnsi="Calibri"/>
          <w:color w:val="000000"/>
          <w:szCs w:val="22"/>
        </w:rPr>
        <w:t xml:space="preserve">Refund information. </w:t>
      </w:r>
    </w:p>
    <w:p w14:paraId="311AC203" w14:textId="77777777" w:rsidR="00682837" w:rsidRDefault="00000000">
      <w:pPr>
        <w:numPr>
          <w:ilvl w:val="0"/>
          <w:numId w:val="3"/>
        </w:numPr>
        <w:pBdr>
          <w:top w:val="nil"/>
          <w:left w:val="nil"/>
          <w:bottom w:val="nil"/>
          <w:right w:val="nil"/>
          <w:between w:val="nil"/>
        </w:pBdr>
      </w:pPr>
      <w:r>
        <w:rPr>
          <w:rFonts w:ascii="Calibri" w:hAnsi="Calibri"/>
          <w:color w:val="000000"/>
          <w:szCs w:val="22"/>
        </w:rPr>
        <w:t>Complaints and appeals information; and</w:t>
      </w:r>
    </w:p>
    <w:p w14:paraId="6A91C56E" w14:textId="77777777" w:rsidR="00682837" w:rsidRDefault="00000000">
      <w:pPr>
        <w:numPr>
          <w:ilvl w:val="0"/>
          <w:numId w:val="3"/>
        </w:numPr>
        <w:pBdr>
          <w:top w:val="nil"/>
          <w:left w:val="nil"/>
          <w:bottom w:val="nil"/>
          <w:right w:val="nil"/>
          <w:between w:val="nil"/>
        </w:pBdr>
      </w:pPr>
      <w:r>
        <w:rPr>
          <w:rFonts w:ascii="Calibri" w:hAnsi="Calibri"/>
          <w:color w:val="000000"/>
          <w:szCs w:val="22"/>
        </w:rPr>
        <w:t>Course information and outcomes.</w:t>
      </w:r>
    </w:p>
    <w:p w14:paraId="754FECB7" w14:textId="77777777" w:rsidR="00682837" w:rsidRDefault="00000000">
      <w:pPr>
        <w:numPr>
          <w:ilvl w:val="0"/>
          <w:numId w:val="3"/>
        </w:numPr>
        <w:pBdr>
          <w:top w:val="nil"/>
          <w:left w:val="nil"/>
          <w:bottom w:val="nil"/>
          <w:right w:val="nil"/>
          <w:between w:val="nil"/>
        </w:pBdr>
      </w:pPr>
      <w:r>
        <w:rPr>
          <w:rFonts w:ascii="Calibri" w:hAnsi="Calibri"/>
          <w:color w:val="000000"/>
          <w:szCs w:val="22"/>
        </w:rPr>
        <w:t xml:space="preserve">Enrolment form </w:t>
      </w:r>
    </w:p>
    <w:p w14:paraId="16392DEE" w14:textId="77777777" w:rsidR="00682837" w:rsidRDefault="00682837">
      <w:pPr>
        <w:rPr>
          <w:highlight w:val="yellow"/>
        </w:rPr>
      </w:pPr>
    </w:p>
    <w:p w14:paraId="2AA3CA45" w14:textId="77777777" w:rsidR="00682837" w:rsidRDefault="00000000">
      <w:r>
        <w:t>When you’ve been accepted into the course you must pay a course deposit to secure your position. No certificate or qualification will be issued until course tuition fees have been paid in full unless other arrangements have been made with the RTO and approved by the CEO.</w:t>
      </w:r>
    </w:p>
    <w:p w14:paraId="6893857E" w14:textId="77777777" w:rsidR="00682837" w:rsidRDefault="00682837"/>
    <w:p w14:paraId="7E751719" w14:textId="77777777" w:rsidR="00682837" w:rsidRDefault="00000000">
      <w:r>
        <w:t xml:space="preserve">The Enrolment Manager and Director of Studies will be </w:t>
      </w:r>
      <w:proofErr w:type="gramStart"/>
      <w:r>
        <w:t>making a decision</w:t>
      </w:r>
      <w:proofErr w:type="gramEnd"/>
      <w:r>
        <w:t xml:space="preserve"> about your enrolment based on the information you provide so it is important that you provide us with everything we require.  </w:t>
      </w:r>
    </w:p>
    <w:p w14:paraId="6D042299" w14:textId="77777777" w:rsidR="00682837" w:rsidRDefault="00682837"/>
    <w:p w14:paraId="52B045FC" w14:textId="77777777" w:rsidR="00682837" w:rsidRDefault="00000000">
      <w:pPr>
        <w:pStyle w:val="Heading2"/>
      </w:pPr>
      <w:bookmarkStart w:id="32" w:name="_Toc126313146"/>
      <w:r>
        <w:t>UNIQUE STUDENT IDENTIFIER</w:t>
      </w:r>
      <w:bookmarkEnd w:id="32"/>
      <w:r>
        <w:t xml:space="preserve"> </w:t>
      </w:r>
    </w:p>
    <w:p w14:paraId="4F79BEDF" w14:textId="77777777" w:rsidR="00682837" w:rsidRDefault="00682837">
      <w:pPr>
        <w:keepNext/>
        <w:rPr>
          <w:b/>
          <w:color w:val="0070C0"/>
        </w:rPr>
      </w:pPr>
    </w:p>
    <w:p w14:paraId="0C9C4130" w14:textId="77777777" w:rsidR="00682837" w:rsidRDefault="00000000">
      <w:r>
        <w:t xml:space="preserve">From January 2015 it was a requirement that all students in Australia have a Unique Student Identifier (USI) The USI will be a lifelong number that will enable your records and results, obtained </w:t>
      </w:r>
    </w:p>
    <w:p w14:paraId="617D8F8C" w14:textId="77777777" w:rsidR="00682837" w:rsidRDefault="00000000">
      <w:r>
        <w:t>after January 1, 2015, to be collected in an online system. By having a USI, you will be able to access your training records and results (or transcript) whenever you need to.</w:t>
      </w:r>
    </w:p>
    <w:p w14:paraId="28F8E825" w14:textId="77777777" w:rsidR="00682837" w:rsidRDefault="00682837"/>
    <w:p w14:paraId="6FEE97B3" w14:textId="77777777" w:rsidR="00682837" w:rsidRDefault="00000000">
      <w:r>
        <w:t xml:space="preserve">You must have a USI before an RTO can Issue a Certificate or a Statement of Attainment unless you fall into one of the exempt categories.  </w:t>
      </w:r>
    </w:p>
    <w:p w14:paraId="2F3E9A13" w14:textId="77777777" w:rsidR="00682837" w:rsidRDefault="00000000">
      <w:r>
        <w:t xml:space="preserve"> </w:t>
      </w:r>
    </w:p>
    <w:p w14:paraId="0FA9A20C" w14:textId="77777777" w:rsidR="00682837" w:rsidRDefault="00000000">
      <w:r>
        <w:t xml:space="preserve">To check if you have a USI or Apply for a USI, the following link and information will help you.  </w:t>
      </w:r>
    </w:p>
    <w:p w14:paraId="79BA6359" w14:textId="77777777" w:rsidR="00682837" w:rsidRDefault="00000000">
      <w:hyperlink r:id="rId17">
        <w:r>
          <w:rPr>
            <w:color w:val="0000FF"/>
            <w:u w:val="single"/>
          </w:rPr>
          <w:t>http://usi.gov.au/students/Pages/default.aspx</w:t>
        </w:r>
      </w:hyperlink>
      <w:r>
        <w:t xml:space="preserve">   If you are unsure or unable to apply for a USI, we can apply for one for you by completing our USI form and giving us permission to apply for it on your behalf.</w:t>
      </w:r>
    </w:p>
    <w:p w14:paraId="7E8247FC" w14:textId="77777777" w:rsidR="00682837" w:rsidRDefault="00682837"/>
    <w:p w14:paraId="67109C16" w14:textId="77777777" w:rsidR="00682837" w:rsidRDefault="00682837"/>
    <w:p w14:paraId="664A0217" w14:textId="77777777" w:rsidR="00D56A3D" w:rsidRDefault="00D56A3D">
      <w:pPr>
        <w:pStyle w:val="Heading1"/>
      </w:pPr>
    </w:p>
    <w:p w14:paraId="4D6777A1" w14:textId="77777777" w:rsidR="00D56A3D" w:rsidRDefault="00D56A3D">
      <w:pPr>
        <w:pStyle w:val="Heading1"/>
      </w:pPr>
    </w:p>
    <w:p w14:paraId="65C4744F" w14:textId="77777777" w:rsidR="00D56A3D" w:rsidRDefault="00D56A3D">
      <w:pPr>
        <w:pStyle w:val="Heading1"/>
      </w:pPr>
    </w:p>
    <w:p w14:paraId="0340D67B" w14:textId="15652EE3" w:rsidR="00682837" w:rsidRDefault="00000000">
      <w:pPr>
        <w:pStyle w:val="Heading1"/>
      </w:pPr>
      <w:bookmarkStart w:id="33" w:name="_Toc126313147"/>
      <w:r>
        <w:t>PROTECTION OF STUDENTS PRIVACY</w:t>
      </w:r>
      <w:bookmarkEnd w:id="33"/>
    </w:p>
    <w:p w14:paraId="6970E208" w14:textId="77777777" w:rsidR="00682837" w:rsidRDefault="00682837">
      <w:pPr>
        <w:keepNext/>
        <w:rPr>
          <w:b/>
          <w:smallCaps/>
          <w:color w:val="0070C0"/>
        </w:rPr>
      </w:pPr>
    </w:p>
    <w:p w14:paraId="2A9C3356" w14:textId="77777777" w:rsidR="00682837" w:rsidRDefault="00000000">
      <w:r>
        <w:t>Your Unique Student Identifier (USI) contains personal information, contact details and your training records and results. The USI system has been designed to keep this information safe and secure and is only accessed by the organisations and employers you choose to have access to your records.</w:t>
      </w:r>
    </w:p>
    <w:p w14:paraId="456A4056" w14:textId="77777777" w:rsidR="00682837" w:rsidRDefault="00682837"/>
    <w:p w14:paraId="1832F1C5" w14:textId="77777777" w:rsidR="00682837" w:rsidRDefault="00000000">
      <w:pPr>
        <w:pStyle w:val="Heading2"/>
      </w:pPr>
      <w:bookmarkStart w:id="34" w:name="_Toc126313148"/>
      <w:r>
        <w:t>PRIVACY &amp; CONFIDENTIALITY RECORDS ACCESS</w:t>
      </w:r>
      <w:bookmarkEnd w:id="34"/>
    </w:p>
    <w:p w14:paraId="7571D3D3" w14:textId="77777777" w:rsidR="00682837" w:rsidRDefault="00000000">
      <w:bookmarkStart w:id="35" w:name="_heading=h.32hioqz" w:colFirst="0" w:colLast="0"/>
      <w:bookmarkEnd w:id="35"/>
      <w:r>
        <w:t xml:space="preserve">Online Personal Training Institute is committed to protecting the privacy of your personal information.  </w:t>
      </w:r>
    </w:p>
    <w:p w14:paraId="2AD84DE0" w14:textId="77777777" w:rsidR="00682837" w:rsidRDefault="00682837"/>
    <w:p w14:paraId="4730468B" w14:textId="77777777" w:rsidR="00682837" w:rsidRDefault="00000000">
      <w:r>
        <w:t>You have the right to see and review your personal and training file at any time provided you organise it with the Admin@onlinepti.com.au Manager with a minimum of 2 days’ notice.</w:t>
      </w:r>
    </w:p>
    <w:p w14:paraId="220F16DE" w14:textId="77777777" w:rsidR="00682837" w:rsidRDefault="00682837"/>
    <w:p w14:paraId="37ED0A5B" w14:textId="77777777" w:rsidR="00682837" w:rsidRDefault="00000000">
      <w:bookmarkStart w:id="36" w:name="_heading=h.1hmsyys" w:colFirst="0" w:colLast="0"/>
      <w:bookmarkEnd w:id="36"/>
      <w:r>
        <w:t xml:space="preserve">We have a Privacy Policy that sets out the way we handle personal information, including the use and disclosure of personal information and rights to access your personal information.  We only collect information that is directly relevant to effective service delivery.  </w:t>
      </w:r>
    </w:p>
    <w:p w14:paraId="1BB31862" w14:textId="77777777" w:rsidR="00682837" w:rsidRDefault="00682837"/>
    <w:p w14:paraId="40BB1A7A" w14:textId="77777777" w:rsidR="00682837" w:rsidRDefault="00000000">
      <w:bookmarkStart w:id="37" w:name="_heading=h.41mghml" w:colFirst="0" w:colLast="0"/>
      <w:bookmarkEnd w:id="37"/>
      <w:r>
        <w:t>Online Personal Training Institute will exercise strict control over confidential information.  If a third party requires client information, we will require your prior written consent prior to the release of any information.</w:t>
      </w:r>
    </w:p>
    <w:p w14:paraId="64F3A0F8" w14:textId="77777777" w:rsidR="00682837" w:rsidRDefault="00682837"/>
    <w:p w14:paraId="71734473" w14:textId="77777777" w:rsidR="00682837" w:rsidRDefault="00000000">
      <w:r>
        <w:t xml:space="preserve">On your enrolment form there is a place to sign to say that we can provide information to Government Departments about your enrolment, attendance, and performance. We do this as it is required by the Government. </w:t>
      </w:r>
    </w:p>
    <w:p w14:paraId="6E15E15E" w14:textId="77777777" w:rsidR="00682837" w:rsidRDefault="00682837"/>
    <w:p w14:paraId="5873BB13" w14:textId="77777777" w:rsidR="00682837" w:rsidRDefault="00000000">
      <w:pPr>
        <w:pStyle w:val="Heading2"/>
      </w:pPr>
      <w:bookmarkStart w:id="38" w:name="_Toc126313149"/>
      <w:r>
        <w:t>PRIVACY</w:t>
      </w:r>
      <w:bookmarkEnd w:id="38"/>
    </w:p>
    <w:p w14:paraId="6ADC9F57" w14:textId="77777777" w:rsidR="00682837" w:rsidRDefault="00000000">
      <w:r>
        <w:t>Online Personal Training Institute is committed to maintaining the privacy and confidentiality of its personnel and student records.</w:t>
      </w:r>
    </w:p>
    <w:p w14:paraId="2CD9CBD6" w14:textId="77777777" w:rsidR="00682837" w:rsidRDefault="00682837"/>
    <w:p w14:paraId="3A6D94B4" w14:textId="77777777" w:rsidR="00682837" w:rsidRDefault="00000000">
      <w:pPr>
        <w:rPr>
          <w:sz w:val="20"/>
          <w:szCs w:val="20"/>
        </w:rPr>
      </w:pPr>
      <w:r>
        <w:rPr>
          <w:sz w:val="20"/>
          <w:szCs w:val="20"/>
        </w:rPr>
        <w:t xml:space="preserve">Online Personal Training Institute complies with the </w:t>
      </w:r>
      <w:r>
        <w:rPr>
          <w:i/>
          <w:sz w:val="20"/>
          <w:szCs w:val="20"/>
        </w:rPr>
        <w:t>Privacy Act 1988 (</w:t>
      </w:r>
      <w:proofErr w:type="spellStart"/>
      <w:r>
        <w:rPr>
          <w:i/>
          <w:sz w:val="20"/>
          <w:szCs w:val="20"/>
        </w:rPr>
        <w:t>Cth</w:t>
      </w:r>
      <w:proofErr w:type="spellEnd"/>
      <w:r>
        <w:rPr>
          <w:i/>
          <w:sz w:val="20"/>
          <w:szCs w:val="20"/>
        </w:rPr>
        <w:t xml:space="preserve">) including the </w:t>
      </w:r>
      <w:r>
        <w:rPr>
          <w:sz w:val="20"/>
          <w:szCs w:val="20"/>
        </w:rPr>
        <w:t xml:space="preserve">13 Australian Privacy Principles (APPs) as outlined in the </w:t>
      </w:r>
      <w:r>
        <w:rPr>
          <w:i/>
          <w:sz w:val="20"/>
          <w:szCs w:val="20"/>
        </w:rPr>
        <w:t>Privacy Amendment (Enhancing Privacy Protection) Act 2012 (</w:t>
      </w:r>
      <w:proofErr w:type="spellStart"/>
      <w:r>
        <w:rPr>
          <w:i/>
          <w:sz w:val="20"/>
          <w:szCs w:val="20"/>
        </w:rPr>
        <w:t>Cth</w:t>
      </w:r>
      <w:proofErr w:type="spellEnd"/>
      <w:r>
        <w:rPr>
          <w:i/>
          <w:sz w:val="20"/>
          <w:szCs w:val="20"/>
        </w:rPr>
        <w:t xml:space="preserve">). </w:t>
      </w:r>
      <w:r>
        <w:rPr>
          <w:sz w:val="20"/>
          <w:szCs w:val="20"/>
        </w:rPr>
        <w:t>Providing an overall framework for our privacy practices, Online Personal Training Institute has developed and implemented this APP Privacy Policy.</w:t>
      </w:r>
    </w:p>
    <w:p w14:paraId="18EE8D91" w14:textId="77777777" w:rsidR="00682837" w:rsidRDefault="00682837"/>
    <w:p w14:paraId="12B9B4CB" w14:textId="77777777" w:rsidR="00682837" w:rsidRDefault="00000000">
      <w:r>
        <w:t>This policy is designed to uphold requirements with additional state jurisdictional requirements including:</w:t>
      </w:r>
    </w:p>
    <w:p w14:paraId="79597D4D" w14:textId="77777777" w:rsidR="00682837" w:rsidRDefault="00000000">
      <w:pPr>
        <w:numPr>
          <w:ilvl w:val="0"/>
          <w:numId w:val="12"/>
        </w:numPr>
        <w:pBdr>
          <w:top w:val="nil"/>
          <w:left w:val="nil"/>
          <w:bottom w:val="nil"/>
          <w:right w:val="nil"/>
          <w:between w:val="nil"/>
        </w:pBdr>
        <w:rPr>
          <w:rFonts w:ascii="Calibri" w:hAnsi="Calibri"/>
          <w:color w:val="000000"/>
          <w:szCs w:val="22"/>
        </w:rPr>
      </w:pPr>
      <w:r>
        <w:rPr>
          <w:rFonts w:ascii="Calibri" w:hAnsi="Calibri"/>
          <w:color w:val="000000"/>
          <w:szCs w:val="22"/>
        </w:rPr>
        <w:t>Information Privacy Act 2014 (ACT</w:t>
      </w:r>
      <w:proofErr w:type="gramStart"/>
      <w:r>
        <w:rPr>
          <w:rFonts w:ascii="Calibri" w:hAnsi="Calibri"/>
          <w:color w:val="000000"/>
          <w:szCs w:val="22"/>
        </w:rPr>
        <w:t>);</w:t>
      </w:r>
      <w:proofErr w:type="gramEnd"/>
    </w:p>
    <w:p w14:paraId="7928DD98" w14:textId="77777777" w:rsidR="00682837" w:rsidRDefault="00000000">
      <w:pPr>
        <w:numPr>
          <w:ilvl w:val="0"/>
          <w:numId w:val="12"/>
        </w:numPr>
        <w:pBdr>
          <w:top w:val="nil"/>
          <w:left w:val="nil"/>
          <w:bottom w:val="nil"/>
          <w:right w:val="nil"/>
          <w:between w:val="nil"/>
        </w:pBdr>
        <w:rPr>
          <w:rFonts w:ascii="Calibri" w:hAnsi="Calibri"/>
          <w:color w:val="000000"/>
          <w:szCs w:val="22"/>
        </w:rPr>
      </w:pPr>
      <w:r>
        <w:rPr>
          <w:rFonts w:ascii="Calibri" w:hAnsi="Calibri"/>
          <w:color w:val="000000"/>
          <w:szCs w:val="22"/>
        </w:rPr>
        <w:t>Privacy and Personal Information Protection Act 1998 (NSW</w:t>
      </w:r>
      <w:proofErr w:type="gramStart"/>
      <w:r>
        <w:rPr>
          <w:rFonts w:ascii="Calibri" w:hAnsi="Calibri"/>
          <w:color w:val="000000"/>
          <w:szCs w:val="22"/>
        </w:rPr>
        <w:t>);</w:t>
      </w:r>
      <w:proofErr w:type="gramEnd"/>
    </w:p>
    <w:p w14:paraId="2FC9FC57" w14:textId="77777777" w:rsidR="00682837" w:rsidRDefault="00000000">
      <w:pPr>
        <w:numPr>
          <w:ilvl w:val="0"/>
          <w:numId w:val="12"/>
        </w:numPr>
        <w:pBdr>
          <w:top w:val="nil"/>
          <w:left w:val="nil"/>
          <w:bottom w:val="nil"/>
          <w:right w:val="nil"/>
          <w:between w:val="nil"/>
        </w:pBdr>
        <w:rPr>
          <w:rFonts w:ascii="Calibri" w:hAnsi="Calibri"/>
          <w:color w:val="000000"/>
          <w:szCs w:val="22"/>
        </w:rPr>
      </w:pPr>
      <w:r>
        <w:rPr>
          <w:rFonts w:ascii="Calibri" w:hAnsi="Calibri"/>
          <w:color w:val="000000"/>
          <w:szCs w:val="22"/>
        </w:rPr>
        <w:t>Information Act 2003 (NT</w:t>
      </w:r>
      <w:proofErr w:type="gramStart"/>
      <w:r>
        <w:rPr>
          <w:rFonts w:ascii="Calibri" w:hAnsi="Calibri"/>
          <w:color w:val="000000"/>
          <w:szCs w:val="22"/>
        </w:rPr>
        <w:t>);</w:t>
      </w:r>
      <w:proofErr w:type="gramEnd"/>
    </w:p>
    <w:p w14:paraId="72E273A3" w14:textId="77777777" w:rsidR="00682837" w:rsidRDefault="00000000">
      <w:pPr>
        <w:numPr>
          <w:ilvl w:val="0"/>
          <w:numId w:val="12"/>
        </w:numPr>
        <w:pBdr>
          <w:top w:val="nil"/>
          <w:left w:val="nil"/>
          <w:bottom w:val="nil"/>
          <w:right w:val="nil"/>
          <w:between w:val="nil"/>
        </w:pBdr>
        <w:rPr>
          <w:rFonts w:ascii="Calibri" w:hAnsi="Calibri"/>
          <w:color w:val="000000"/>
          <w:szCs w:val="22"/>
        </w:rPr>
      </w:pPr>
      <w:r>
        <w:rPr>
          <w:rFonts w:ascii="Calibri" w:hAnsi="Calibri"/>
          <w:color w:val="000000"/>
          <w:szCs w:val="22"/>
        </w:rPr>
        <w:t>Information Privacy Act 2009(QLD</w:t>
      </w:r>
      <w:proofErr w:type="gramStart"/>
      <w:r>
        <w:rPr>
          <w:rFonts w:ascii="Calibri" w:hAnsi="Calibri"/>
          <w:color w:val="000000"/>
          <w:szCs w:val="22"/>
        </w:rPr>
        <w:t>);</w:t>
      </w:r>
      <w:proofErr w:type="gramEnd"/>
    </w:p>
    <w:p w14:paraId="747B32D7" w14:textId="77777777" w:rsidR="00682837" w:rsidRDefault="00000000">
      <w:pPr>
        <w:numPr>
          <w:ilvl w:val="0"/>
          <w:numId w:val="12"/>
        </w:numPr>
        <w:pBdr>
          <w:top w:val="nil"/>
          <w:left w:val="nil"/>
          <w:bottom w:val="nil"/>
          <w:right w:val="nil"/>
          <w:between w:val="nil"/>
        </w:pBdr>
        <w:rPr>
          <w:rFonts w:ascii="Calibri" w:hAnsi="Calibri"/>
          <w:color w:val="000000"/>
          <w:szCs w:val="22"/>
        </w:rPr>
      </w:pPr>
      <w:r>
        <w:rPr>
          <w:rFonts w:ascii="Calibri" w:hAnsi="Calibri"/>
          <w:color w:val="000000"/>
          <w:szCs w:val="22"/>
        </w:rPr>
        <w:t>Information Privacy Act 2000 (VIC); and</w:t>
      </w:r>
    </w:p>
    <w:p w14:paraId="355A6169" w14:textId="77777777" w:rsidR="00682837" w:rsidRDefault="00000000">
      <w:pPr>
        <w:numPr>
          <w:ilvl w:val="0"/>
          <w:numId w:val="12"/>
        </w:numPr>
        <w:pBdr>
          <w:top w:val="nil"/>
          <w:left w:val="nil"/>
          <w:bottom w:val="nil"/>
          <w:right w:val="nil"/>
          <w:between w:val="nil"/>
        </w:pBdr>
        <w:rPr>
          <w:rFonts w:ascii="Calibri" w:hAnsi="Calibri"/>
          <w:color w:val="000000"/>
          <w:szCs w:val="22"/>
        </w:rPr>
      </w:pPr>
      <w:r>
        <w:rPr>
          <w:rFonts w:ascii="Calibri" w:hAnsi="Calibri"/>
          <w:color w:val="000000"/>
          <w:szCs w:val="22"/>
        </w:rPr>
        <w:t>Personal Information Protection Act 2004 (TAS).</w:t>
      </w:r>
    </w:p>
    <w:p w14:paraId="6757C3FF" w14:textId="77777777" w:rsidR="00682837" w:rsidRDefault="00682837"/>
    <w:p w14:paraId="2D06F916" w14:textId="77777777" w:rsidR="00682837" w:rsidRDefault="00000000">
      <w:r>
        <w:t xml:space="preserve">Online Personal Training Institute holds a record of personal information about all parties with whom we undertake any form of business activity. Online Personal Training Institute must collect, hold, </w:t>
      </w:r>
      <w:proofErr w:type="gramStart"/>
      <w:r>
        <w:t>use</w:t>
      </w:r>
      <w:proofErr w:type="gramEnd"/>
      <w:r>
        <w:t xml:space="preserve"> and disclose information from our clients and stakeholders for a range of purposes, including but not limited to:</w:t>
      </w:r>
    </w:p>
    <w:p w14:paraId="7F8E8699" w14:textId="77777777" w:rsidR="00682837" w:rsidRDefault="00000000">
      <w:pPr>
        <w:numPr>
          <w:ilvl w:val="0"/>
          <w:numId w:val="7"/>
        </w:numPr>
        <w:pBdr>
          <w:top w:val="nil"/>
          <w:left w:val="nil"/>
          <w:bottom w:val="nil"/>
          <w:right w:val="nil"/>
          <w:between w:val="nil"/>
        </w:pBdr>
        <w:rPr>
          <w:rFonts w:ascii="Calibri" w:hAnsi="Calibri"/>
          <w:color w:val="000000"/>
          <w:szCs w:val="22"/>
        </w:rPr>
      </w:pPr>
      <w:r>
        <w:rPr>
          <w:rFonts w:ascii="Calibri" w:hAnsi="Calibri"/>
          <w:color w:val="000000"/>
          <w:szCs w:val="22"/>
        </w:rPr>
        <w:t xml:space="preserve">Providing services to </w:t>
      </w:r>
      <w:proofErr w:type="gramStart"/>
      <w:r>
        <w:rPr>
          <w:rFonts w:ascii="Calibri" w:hAnsi="Calibri"/>
          <w:color w:val="000000"/>
          <w:szCs w:val="22"/>
        </w:rPr>
        <w:t>clients;</w:t>
      </w:r>
      <w:proofErr w:type="gramEnd"/>
    </w:p>
    <w:p w14:paraId="19CE91F9" w14:textId="77777777" w:rsidR="00682837" w:rsidRDefault="00000000">
      <w:pPr>
        <w:numPr>
          <w:ilvl w:val="0"/>
          <w:numId w:val="7"/>
        </w:numPr>
        <w:pBdr>
          <w:top w:val="nil"/>
          <w:left w:val="nil"/>
          <w:bottom w:val="nil"/>
          <w:right w:val="nil"/>
          <w:between w:val="nil"/>
        </w:pBdr>
        <w:rPr>
          <w:rFonts w:ascii="Calibri" w:hAnsi="Calibri"/>
          <w:color w:val="000000"/>
          <w:szCs w:val="22"/>
        </w:rPr>
      </w:pPr>
      <w:r>
        <w:rPr>
          <w:rFonts w:ascii="Calibri" w:hAnsi="Calibri"/>
          <w:color w:val="000000"/>
          <w:szCs w:val="22"/>
        </w:rPr>
        <w:t xml:space="preserve">Managing employee and contractor </w:t>
      </w:r>
      <w:proofErr w:type="gramStart"/>
      <w:r>
        <w:rPr>
          <w:rFonts w:ascii="Calibri" w:hAnsi="Calibri"/>
          <w:color w:val="000000"/>
          <w:szCs w:val="22"/>
        </w:rPr>
        <w:t>teams;</w:t>
      </w:r>
      <w:proofErr w:type="gramEnd"/>
    </w:p>
    <w:p w14:paraId="24C2B0A3" w14:textId="77777777" w:rsidR="00682837" w:rsidRDefault="00000000">
      <w:pPr>
        <w:numPr>
          <w:ilvl w:val="0"/>
          <w:numId w:val="7"/>
        </w:numPr>
        <w:pBdr>
          <w:top w:val="nil"/>
          <w:left w:val="nil"/>
          <w:bottom w:val="nil"/>
          <w:right w:val="nil"/>
          <w:between w:val="nil"/>
        </w:pBdr>
        <w:rPr>
          <w:rFonts w:ascii="Calibri" w:hAnsi="Calibri"/>
          <w:color w:val="000000"/>
          <w:szCs w:val="22"/>
        </w:rPr>
      </w:pPr>
      <w:r>
        <w:rPr>
          <w:rFonts w:ascii="Calibri" w:hAnsi="Calibri"/>
          <w:color w:val="000000"/>
          <w:szCs w:val="22"/>
        </w:rPr>
        <w:t xml:space="preserve">Promoting products and </w:t>
      </w:r>
      <w:proofErr w:type="gramStart"/>
      <w:r>
        <w:rPr>
          <w:rFonts w:ascii="Calibri" w:hAnsi="Calibri"/>
          <w:color w:val="000000"/>
          <w:szCs w:val="22"/>
        </w:rPr>
        <w:t>services;</w:t>
      </w:r>
      <w:proofErr w:type="gramEnd"/>
    </w:p>
    <w:p w14:paraId="5BFF1303" w14:textId="77777777" w:rsidR="00682837" w:rsidRDefault="00000000">
      <w:pPr>
        <w:numPr>
          <w:ilvl w:val="0"/>
          <w:numId w:val="7"/>
        </w:numPr>
        <w:pBdr>
          <w:top w:val="nil"/>
          <w:left w:val="nil"/>
          <w:bottom w:val="nil"/>
          <w:right w:val="nil"/>
          <w:between w:val="nil"/>
        </w:pBdr>
        <w:rPr>
          <w:rFonts w:ascii="Calibri" w:hAnsi="Calibri"/>
          <w:color w:val="000000"/>
          <w:szCs w:val="22"/>
        </w:rPr>
      </w:pPr>
      <w:r>
        <w:rPr>
          <w:rFonts w:ascii="Calibri" w:hAnsi="Calibri"/>
          <w:color w:val="000000"/>
          <w:szCs w:val="22"/>
        </w:rPr>
        <w:t>Conducting internal business functions and activities; and</w:t>
      </w:r>
    </w:p>
    <w:p w14:paraId="638943F6" w14:textId="77777777" w:rsidR="00682837" w:rsidRDefault="00000000">
      <w:pPr>
        <w:numPr>
          <w:ilvl w:val="0"/>
          <w:numId w:val="7"/>
        </w:numPr>
        <w:pBdr>
          <w:top w:val="nil"/>
          <w:left w:val="nil"/>
          <w:bottom w:val="nil"/>
          <w:right w:val="nil"/>
          <w:between w:val="nil"/>
        </w:pBdr>
        <w:rPr>
          <w:rFonts w:ascii="Calibri" w:hAnsi="Calibri"/>
          <w:color w:val="000000"/>
          <w:szCs w:val="22"/>
        </w:rPr>
      </w:pPr>
      <w:r>
        <w:rPr>
          <w:rFonts w:ascii="Calibri" w:hAnsi="Calibri"/>
          <w:color w:val="000000"/>
          <w:szCs w:val="22"/>
        </w:rPr>
        <w:t>Requirements of stakeholders.</w:t>
      </w:r>
    </w:p>
    <w:p w14:paraId="24012776" w14:textId="77777777" w:rsidR="00682837" w:rsidRDefault="00682837"/>
    <w:p w14:paraId="5B538D57" w14:textId="77777777" w:rsidR="00682837" w:rsidRDefault="00000000">
      <w:r>
        <w:t xml:space="preserve">As an RTO, regulated by the Australian Skills Quality Authority, Online Personal Training Institute is required to collect, hold, </w:t>
      </w:r>
      <w:proofErr w:type="gramStart"/>
      <w:r>
        <w:t>use</w:t>
      </w:r>
      <w:proofErr w:type="gramEnd"/>
      <w:r>
        <w:t xml:space="preserve"> and disclose a wide range of personal and sensitive information on students in nationally recognised training programs. This information requirement is outlined in the National Vocational Education and Training Regulator Act 2011</w:t>
      </w:r>
      <w:r>
        <w:rPr>
          <w:i/>
        </w:rPr>
        <w:t xml:space="preserve"> </w:t>
      </w:r>
      <w:r>
        <w:t>and associated legislation. This legislation is:</w:t>
      </w:r>
    </w:p>
    <w:p w14:paraId="2F623AA4" w14:textId="77777777" w:rsidR="00682837" w:rsidRDefault="00000000">
      <w:pPr>
        <w:numPr>
          <w:ilvl w:val="0"/>
          <w:numId w:val="9"/>
        </w:numPr>
        <w:pBdr>
          <w:top w:val="nil"/>
          <w:left w:val="nil"/>
          <w:bottom w:val="nil"/>
          <w:right w:val="nil"/>
          <w:between w:val="nil"/>
        </w:pBdr>
      </w:pPr>
      <w:r>
        <w:rPr>
          <w:rFonts w:ascii="Calibri" w:hAnsi="Calibri"/>
          <w:color w:val="000000"/>
          <w:szCs w:val="22"/>
        </w:rPr>
        <w:t>Student Identifiers Act 2014 (</w:t>
      </w:r>
      <w:proofErr w:type="spellStart"/>
      <w:r>
        <w:rPr>
          <w:rFonts w:ascii="Calibri" w:hAnsi="Calibri"/>
          <w:color w:val="000000"/>
          <w:szCs w:val="22"/>
        </w:rPr>
        <w:t>Cth</w:t>
      </w:r>
      <w:proofErr w:type="spellEnd"/>
      <w:proofErr w:type="gramStart"/>
      <w:r>
        <w:rPr>
          <w:rFonts w:ascii="Calibri" w:hAnsi="Calibri"/>
          <w:color w:val="000000"/>
          <w:szCs w:val="22"/>
        </w:rPr>
        <w:t>);</w:t>
      </w:r>
      <w:proofErr w:type="gramEnd"/>
    </w:p>
    <w:p w14:paraId="66707EF7" w14:textId="77777777" w:rsidR="00682837" w:rsidRDefault="00000000">
      <w:pPr>
        <w:numPr>
          <w:ilvl w:val="0"/>
          <w:numId w:val="9"/>
        </w:numPr>
        <w:pBdr>
          <w:top w:val="nil"/>
          <w:left w:val="nil"/>
          <w:bottom w:val="nil"/>
          <w:right w:val="nil"/>
          <w:between w:val="nil"/>
        </w:pBdr>
      </w:pPr>
      <w:r>
        <w:rPr>
          <w:rFonts w:ascii="Calibri" w:hAnsi="Calibri"/>
          <w:color w:val="000000"/>
          <w:szCs w:val="22"/>
        </w:rPr>
        <w:t>Standards for Registered Training Organisations 2015 (</w:t>
      </w:r>
      <w:proofErr w:type="spellStart"/>
      <w:r>
        <w:rPr>
          <w:rFonts w:ascii="Calibri" w:hAnsi="Calibri"/>
          <w:color w:val="000000"/>
          <w:szCs w:val="22"/>
        </w:rPr>
        <w:t>Cth</w:t>
      </w:r>
      <w:proofErr w:type="spellEnd"/>
      <w:r>
        <w:rPr>
          <w:rFonts w:ascii="Calibri" w:hAnsi="Calibri"/>
          <w:color w:val="000000"/>
          <w:szCs w:val="22"/>
        </w:rPr>
        <w:t>); and</w:t>
      </w:r>
    </w:p>
    <w:p w14:paraId="04C3BE53" w14:textId="77777777" w:rsidR="00682837" w:rsidRDefault="00000000">
      <w:pPr>
        <w:numPr>
          <w:ilvl w:val="0"/>
          <w:numId w:val="9"/>
        </w:numPr>
        <w:pBdr>
          <w:top w:val="nil"/>
          <w:left w:val="nil"/>
          <w:bottom w:val="nil"/>
          <w:right w:val="nil"/>
          <w:between w:val="nil"/>
        </w:pBdr>
      </w:pPr>
      <w:r>
        <w:rPr>
          <w:rFonts w:ascii="Calibri" w:hAnsi="Calibri"/>
          <w:color w:val="000000"/>
          <w:szCs w:val="22"/>
        </w:rPr>
        <w:t>Data Provision Requirements 2012 (</w:t>
      </w:r>
      <w:proofErr w:type="spellStart"/>
      <w:r>
        <w:rPr>
          <w:rFonts w:ascii="Calibri" w:hAnsi="Calibri"/>
          <w:color w:val="000000"/>
          <w:szCs w:val="22"/>
        </w:rPr>
        <w:t>Cth</w:t>
      </w:r>
      <w:proofErr w:type="spellEnd"/>
      <w:r>
        <w:rPr>
          <w:rFonts w:ascii="Calibri" w:hAnsi="Calibri"/>
          <w:color w:val="000000"/>
          <w:szCs w:val="22"/>
        </w:rPr>
        <w:t>).</w:t>
      </w:r>
    </w:p>
    <w:p w14:paraId="64691B8A" w14:textId="77777777" w:rsidR="00682837" w:rsidRDefault="00682837"/>
    <w:p w14:paraId="2F526F7A" w14:textId="77777777" w:rsidR="00682837" w:rsidRDefault="00682837"/>
    <w:p w14:paraId="088B55D8" w14:textId="77777777" w:rsidR="00682837" w:rsidRDefault="00682837">
      <w:pPr>
        <w:rPr>
          <w:b/>
        </w:rPr>
      </w:pPr>
      <w:bookmarkStart w:id="39" w:name="_heading=h.vx1227" w:colFirst="0" w:colLast="0"/>
      <w:bookmarkEnd w:id="39"/>
    </w:p>
    <w:p w14:paraId="6468ED9F" w14:textId="77777777" w:rsidR="00682837" w:rsidRDefault="00000000">
      <w:pPr>
        <w:rPr>
          <w:rFonts w:ascii="Calibri" w:hAnsi="Calibri"/>
          <w:b/>
          <w:color w:val="0070C0"/>
          <w:sz w:val="32"/>
          <w:szCs w:val="32"/>
        </w:rPr>
      </w:pPr>
      <w:bookmarkStart w:id="40" w:name="_heading=h.3fwokq0" w:colFirst="0" w:colLast="0"/>
      <w:bookmarkEnd w:id="40"/>
      <w:r>
        <w:br w:type="page"/>
      </w:r>
    </w:p>
    <w:p w14:paraId="2870E8C5" w14:textId="2C7A9558" w:rsidR="00682837" w:rsidRDefault="009E6620">
      <w:pPr>
        <w:pStyle w:val="Heading1"/>
      </w:pPr>
      <w:bookmarkStart w:id="41" w:name="_Toc126313150"/>
      <w:r w:rsidRPr="009E6620">
        <w:lastRenderedPageBreak/>
        <w:t>OPTI FEE STRUCTURES</w:t>
      </w:r>
      <w:bookmarkEnd w:id="41"/>
    </w:p>
    <w:p w14:paraId="0E9E98A6" w14:textId="77777777" w:rsidR="00682837" w:rsidRDefault="00682837"/>
    <w:tbl>
      <w:tblPr>
        <w:tblStyle w:val="a0"/>
        <w:tblW w:w="96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61"/>
        <w:gridCol w:w="2086"/>
        <w:gridCol w:w="1675"/>
      </w:tblGrid>
      <w:tr w:rsidR="00682837" w14:paraId="632BD3B7" w14:textId="77777777">
        <w:trPr>
          <w:trHeight w:val="397"/>
        </w:trPr>
        <w:tc>
          <w:tcPr>
            <w:tcW w:w="5861" w:type="dxa"/>
            <w:tcBorders>
              <w:bottom w:val="single" w:sz="4" w:space="0" w:color="000000"/>
            </w:tcBorders>
            <w:shd w:val="clear" w:color="auto" w:fill="4F81BD"/>
            <w:vAlign w:val="center"/>
          </w:tcPr>
          <w:p w14:paraId="7552CBED" w14:textId="07267F92" w:rsidR="00682837" w:rsidRPr="00D56A3D" w:rsidRDefault="00D56A3D">
            <w:pPr>
              <w:jc w:val="center"/>
              <w:rPr>
                <w:b/>
                <w:bCs/>
                <w:color w:val="FFFFFF"/>
              </w:rPr>
            </w:pPr>
            <w:r w:rsidRPr="00D56A3D">
              <w:rPr>
                <w:b/>
                <w:bCs/>
                <w:color w:val="FFFFFF"/>
              </w:rPr>
              <w:t xml:space="preserve">SIS30321 – Certificate </w:t>
            </w:r>
            <w:r>
              <w:rPr>
                <w:b/>
                <w:bCs/>
                <w:color w:val="FFFFFF"/>
              </w:rPr>
              <w:t>III</w:t>
            </w:r>
            <w:r w:rsidRPr="00D56A3D">
              <w:rPr>
                <w:b/>
                <w:bCs/>
                <w:color w:val="FFFFFF"/>
              </w:rPr>
              <w:t xml:space="preserve"> in Fitness</w:t>
            </w:r>
          </w:p>
        </w:tc>
        <w:tc>
          <w:tcPr>
            <w:tcW w:w="2086" w:type="dxa"/>
            <w:tcBorders>
              <w:bottom w:val="single" w:sz="4" w:space="0" w:color="000000"/>
            </w:tcBorders>
            <w:shd w:val="clear" w:color="auto" w:fill="4F81BD"/>
            <w:vAlign w:val="center"/>
          </w:tcPr>
          <w:p w14:paraId="04664913" w14:textId="77777777" w:rsidR="00682837" w:rsidRDefault="00000000">
            <w:pPr>
              <w:jc w:val="center"/>
              <w:rPr>
                <w:b/>
                <w:color w:val="FFFFFF"/>
              </w:rPr>
            </w:pPr>
            <w:r>
              <w:rPr>
                <w:b/>
                <w:color w:val="FFFFFF"/>
              </w:rPr>
              <w:t>Course deposit</w:t>
            </w:r>
          </w:p>
          <w:p w14:paraId="630E08AF" w14:textId="77777777" w:rsidR="00682837" w:rsidRDefault="00000000">
            <w:pPr>
              <w:jc w:val="center"/>
              <w:rPr>
                <w:b/>
                <w:color w:val="FFFFFF"/>
              </w:rPr>
            </w:pPr>
            <w:r>
              <w:rPr>
                <w:b/>
                <w:color w:val="FFFFFF"/>
              </w:rPr>
              <w:t xml:space="preserve">(non-refundable within 7 days before </w:t>
            </w:r>
            <w:proofErr w:type="gramStart"/>
            <w:r>
              <w:rPr>
                <w:b/>
                <w:color w:val="FFFFFF"/>
              </w:rPr>
              <w:t>course  commencement</w:t>
            </w:r>
            <w:proofErr w:type="gramEnd"/>
            <w:r>
              <w:rPr>
                <w:b/>
                <w:color w:val="FFFFFF"/>
              </w:rPr>
              <w:t>)</w:t>
            </w:r>
          </w:p>
        </w:tc>
        <w:tc>
          <w:tcPr>
            <w:tcW w:w="1675" w:type="dxa"/>
            <w:tcBorders>
              <w:bottom w:val="single" w:sz="4" w:space="0" w:color="000000"/>
            </w:tcBorders>
            <w:shd w:val="clear" w:color="auto" w:fill="4F81BD"/>
            <w:vAlign w:val="center"/>
          </w:tcPr>
          <w:p w14:paraId="2C7016EA" w14:textId="77777777" w:rsidR="00682837" w:rsidRDefault="00000000">
            <w:pPr>
              <w:jc w:val="center"/>
              <w:rPr>
                <w:b/>
                <w:color w:val="FFFFFF"/>
              </w:rPr>
            </w:pPr>
            <w:r>
              <w:rPr>
                <w:b/>
                <w:color w:val="FFFFFF"/>
              </w:rPr>
              <w:t>Remaining course fees</w:t>
            </w:r>
          </w:p>
        </w:tc>
      </w:tr>
      <w:tr w:rsidR="00682837" w14:paraId="544F78CD" w14:textId="77777777">
        <w:trPr>
          <w:cantSplit/>
          <w:trHeight w:val="455"/>
        </w:trPr>
        <w:tc>
          <w:tcPr>
            <w:tcW w:w="5861" w:type="dxa"/>
            <w:tcBorders>
              <w:left w:val="single" w:sz="4" w:space="0" w:color="000000"/>
            </w:tcBorders>
            <w:shd w:val="clear" w:color="auto" w:fill="auto"/>
            <w:vAlign w:val="center"/>
          </w:tcPr>
          <w:p w14:paraId="236602FA" w14:textId="4ED1DFE3" w:rsidR="00682837" w:rsidRDefault="00D56A3D">
            <w:r>
              <w:t>Course Fees (</w:t>
            </w:r>
            <w:r w:rsidR="009E6620">
              <w:t>$2495 total)</w:t>
            </w:r>
          </w:p>
        </w:tc>
        <w:tc>
          <w:tcPr>
            <w:tcW w:w="2086" w:type="dxa"/>
            <w:shd w:val="clear" w:color="auto" w:fill="auto"/>
            <w:vAlign w:val="center"/>
          </w:tcPr>
          <w:p w14:paraId="1B8CEF17" w14:textId="77777777" w:rsidR="00682837" w:rsidRDefault="00000000">
            <w:pPr>
              <w:jc w:val="center"/>
            </w:pPr>
            <w:r>
              <w:t>$100</w:t>
            </w:r>
          </w:p>
        </w:tc>
        <w:tc>
          <w:tcPr>
            <w:tcW w:w="1675" w:type="dxa"/>
            <w:shd w:val="clear" w:color="auto" w:fill="auto"/>
            <w:vAlign w:val="center"/>
          </w:tcPr>
          <w:p w14:paraId="08BCF6A9" w14:textId="6C926EAF" w:rsidR="00682837" w:rsidRDefault="00000000">
            <w:pPr>
              <w:jc w:val="center"/>
            </w:pPr>
            <w:r>
              <w:t>$</w:t>
            </w:r>
            <w:r w:rsidR="00D56A3D">
              <w:t>2</w:t>
            </w:r>
            <w:r>
              <w:t>3</w:t>
            </w:r>
            <w:r w:rsidR="00D56A3D">
              <w:t>95</w:t>
            </w:r>
          </w:p>
        </w:tc>
      </w:tr>
      <w:tr w:rsidR="00682837" w14:paraId="07A0C1E5" w14:textId="77777777">
        <w:trPr>
          <w:trHeight w:val="397"/>
        </w:trPr>
        <w:tc>
          <w:tcPr>
            <w:tcW w:w="5861" w:type="dxa"/>
            <w:tcBorders>
              <w:top w:val="single" w:sz="4" w:space="0" w:color="000000"/>
            </w:tcBorders>
            <w:vAlign w:val="center"/>
          </w:tcPr>
          <w:p w14:paraId="07DA2E49" w14:textId="77777777" w:rsidR="00682837" w:rsidRDefault="00000000">
            <w:r>
              <w:t>Student resource fees</w:t>
            </w:r>
          </w:p>
        </w:tc>
        <w:tc>
          <w:tcPr>
            <w:tcW w:w="3761" w:type="dxa"/>
            <w:gridSpan w:val="2"/>
            <w:tcBorders>
              <w:top w:val="single" w:sz="4" w:space="0" w:color="000000"/>
            </w:tcBorders>
            <w:vAlign w:val="center"/>
          </w:tcPr>
          <w:p w14:paraId="582E69E1" w14:textId="77777777" w:rsidR="00682837" w:rsidRDefault="00000000">
            <w:pPr>
              <w:jc w:val="center"/>
              <w:rPr>
                <w:highlight w:val="yellow"/>
              </w:rPr>
            </w:pPr>
            <w:r>
              <w:t>Included in course fees</w:t>
            </w:r>
          </w:p>
        </w:tc>
      </w:tr>
      <w:tr w:rsidR="00682837" w14:paraId="68F3BB1B" w14:textId="77777777">
        <w:trPr>
          <w:trHeight w:val="397"/>
        </w:trPr>
        <w:tc>
          <w:tcPr>
            <w:tcW w:w="5861" w:type="dxa"/>
            <w:tcBorders>
              <w:top w:val="single" w:sz="4" w:space="0" w:color="000000"/>
            </w:tcBorders>
            <w:vAlign w:val="center"/>
          </w:tcPr>
          <w:p w14:paraId="3D3B29E9" w14:textId="77777777" w:rsidR="00682837" w:rsidRDefault="00000000">
            <w:r>
              <w:t xml:space="preserve">Replacement student resource fees </w:t>
            </w:r>
          </w:p>
        </w:tc>
        <w:tc>
          <w:tcPr>
            <w:tcW w:w="3761" w:type="dxa"/>
            <w:gridSpan w:val="2"/>
            <w:tcBorders>
              <w:top w:val="single" w:sz="4" w:space="0" w:color="000000"/>
            </w:tcBorders>
            <w:vAlign w:val="center"/>
          </w:tcPr>
          <w:p w14:paraId="21C3A092" w14:textId="1674DD7F" w:rsidR="00682837" w:rsidRDefault="009E6620">
            <w:pPr>
              <w:jc w:val="center"/>
            </w:pPr>
            <w:r>
              <w:t>N/A</w:t>
            </w:r>
          </w:p>
        </w:tc>
      </w:tr>
      <w:tr w:rsidR="00682837" w14:paraId="56B5D2EF" w14:textId="77777777">
        <w:trPr>
          <w:trHeight w:val="397"/>
        </w:trPr>
        <w:tc>
          <w:tcPr>
            <w:tcW w:w="5861" w:type="dxa"/>
            <w:tcBorders>
              <w:top w:val="single" w:sz="4" w:space="0" w:color="000000"/>
            </w:tcBorders>
            <w:vAlign w:val="center"/>
          </w:tcPr>
          <w:p w14:paraId="695DF23E" w14:textId="743C2D48" w:rsidR="00682837" w:rsidRDefault="00000000">
            <w:r>
              <w:t>Recognition of prior learning (full qualification</w:t>
            </w:r>
            <w:r w:rsidR="009E6620">
              <w:t>, $750 total)</w:t>
            </w:r>
          </w:p>
        </w:tc>
        <w:tc>
          <w:tcPr>
            <w:tcW w:w="2086" w:type="dxa"/>
            <w:tcBorders>
              <w:top w:val="single" w:sz="4" w:space="0" w:color="000000"/>
            </w:tcBorders>
            <w:vAlign w:val="center"/>
          </w:tcPr>
          <w:p w14:paraId="542322E4" w14:textId="0C715818" w:rsidR="00682837" w:rsidRDefault="00D56A3D">
            <w:pPr>
              <w:jc w:val="center"/>
            </w:pPr>
            <w:r>
              <w:t>$</w:t>
            </w:r>
            <w:r w:rsidR="009E6620">
              <w:t>100</w:t>
            </w:r>
          </w:p>
        </w:tc>
        <w:tc>
          <w:tcPr>
            <w:tcW w:w="1675" w:type="dxa"/>
            <w:tcBorders>
              <w:top w:val="single" w:sz="4" w:space="0" w:color="000000"/>
            </w:tcBorders>
            <w:vAlign w:val="center"/>
          </w:tcPr>
          <w:p w14:paraId="62FE7405" w14:textId="510586E3" w:rsidR="00682837" w:rsidRDefault="00000000">
            <w:pPr>
              <w:jc w:val="center"/>
            </w:pPr>
            <w:r>
              <w:t>$</w:t>
            </w:r>
            <w:r w:rsidR="009E6620">
              <w:t>650</w:t>
            </w:r>
          </w:p>
        </w:tc>
      </w:tr>
      <w:tr w:rsidR="00682837" w14:paraId="2D71A9A6" w14:textId="77777777">
        <w:trPr>
          <w:trHeight w:val="397"/>
        </w:trPr>
        <w:tc>
          <w:tcPr>
            <w:tcW w:w="5861" w:type="dxa"/>
            <w:tcBorders>
              <w:top w:val="single" w:sz="4" w:space="0" w:color="000000"/>
            </w:tcBorders>
            <w:vAlign w:val="center"/>
          </w:tcPr>
          <w:p w14:paraId="186A02FA" w14:textId="77777777" w:rsidR="00682837" w:rsidRDefault="00000000">
            <w:r>
              <w:t>Recognition of prior learning (unit of competency)</w:t>
            </w:r>
          </w:p>
        </w:tc>
        <w:tc>
          <w:tcPr>
            <w:tcW w:w="2086" w:type="dxa"/>
            <w:tcBorders>
              <w:top w:val="single" w:sz="4" w:space="0" w:color="000000"/>
            </w:tcBorders>
            <w:vAlign w:val="center"/>
          </w:tcPr>
          <w:p w14:paraId="3600F6BB" w14:textId="77777777" w:rsidR="00682837" w:rsidRDefault="00000000">
            <w:pPr>
              <w:jc w:val="center"/>
            </w:pPr>
            <w:r>
              <w:t>N/A</w:t>
            </w:r>
          </w:p>
        </w:tc>
        <w:tc>
          <w:tcPr>
            <w:tcW w:w="1675" w:type="dxa"/>
            <w:tcBorders>
              <w:top w:val="single" w:sz="4" w:space="0" w:color="000000"/>
            </w:tcBorders>
            <w:vAlign w:val="center"/>
          </w:tcPr>
          <w:p w14:paraId="5E062977" w14:textId="77777777" w:rsidR="00682837" w:rsidRDefault="00000000">
            <w:pPr>
              <w:jc w:val="center"/>
            </w:pPr>
            <w:r>
              <w:t>N/A</w:t>
            </w:r>
          </w:p>
        </w:tc>
      </w:tr>
      <w:tr w:rsidR="00682837" w14:paraId="0DC36A6D" w14:textId="77777777">
        <w:trPr>
          <w:trHeight w:val="397"/>
        </w:trPr>
        <w:tc>
          <w:tcPr>
            <w:tcW w:w="5861" w:type="dxa"/>
            <w:tcBorders>
              <w:top w:val="single" w:sz="4" w:space="0" w:color="000000"/>
            </w:tcBorders>
            <w:vAlign w:val="center"/>
          </w:tcPr>
          <w:p w14:paraId="7C8622F6" w14:textId="77777777" w:rsidR="00682837" w:rsidRDefault="00000000">
            <w:r>
              <w:t>Replacement or additional qualification certificates or statements of attainment (SOA)</w:t>
            </w:r>
          </w:p>
        </w:tc>
        <w:tc>
          <w:tcPr>
            <w:tcW w:w="3761" w:type="dxa"/>
            <w:gridSpan w:val="2"/>
            <w:tcBorders>
              <w:top w:val="single" w:sz="4" w:space="0" w:color="000000"/>
            </w:tcBorders>
            <w:vAlign w:val="center"/>
          </w:tcPr>
          <w:p w14:paraId="40F83985" w14:textId="77777777" w:rsidR="00682837" w:rsidRDefault="00000000">
            <w:pPr>
              <w:jc w:val="center"/>
            </w:pPr>
            <w:r>
              <w:t>$80 per certificate or SOA</w:t>
            </w:r>
          </w:p>
        </w:tc>
      </w:tr>
      <w:tr w:rsidR="00682837" w14:paraId="24379AB1" w14:textId="77777777">
        <w:trPr>
          <w:trHeight w:val="397"/>
        </w:trPr>
        <w:tc>
          <w:tcPr>
            <w:tcW w:w="5861" w:type="dxa"/>
            <w:tcBorders>
              <w:top w:val="single" w:sz="4" w:space="0" w:color="000000"/>
              <w:bottom w:val="single" w:sz="4" w:space="0" w:color="000000"/>
            </w:tcBorders>
          </w:tcPr>
          <w:p w14:paraId="1CD69989" w14:textId="77777777" w:rsidR="00682837" w:rsidRDefault="00000000">
            <w:r>
              <w:t>Resubmission of assessment</w:t>
            </w:r>
          </w:p>
        </w:tc>
        <w:tc>
          <w:tcPr>
            <w:tcW w:w="3761" w:type="dxa"/>
            <w:gridSpan w:val="2"/>
            <w:tcBorders>
              <w:top w:val="single" w:sz="4" w:space="0" w:color="000000"/>
              <w:bottom w:val="single" w:sz="4" w:space="0" w:color="000000"/>
            </w:tcBorders>
            <w:vAlign w:val="center"/>
          </w:tcPr>
          <w:p w14:paraId="6FCCF09D" w14:textId="77777777" w:rsidR="00682837" w:rsidRDefault="00000000">
            <w:pPr>
              <w:jc w:val="center"/>
            </w:pPr>
            <w:r>
              <w:t>$20 per unit</w:t>
            </w:r>
          </w:p>
        </w:tc>
      </w:tr>
      <w:tr w:rsidR="00682837" w14:paraId="69ABEE51" w14:textId="77777777">
        <w:trPr>
          <w:trHeight w:val="397"/>
        </w:trPr>
        <w:tc>
          <w:tcPr>
            <w:tcW w:w="5861" w:type="dxa"/>
            <w:tcBorders>
              <w:top w:val="single" w:sz="4" w:space="0" w:color="000000"/>
              <w:bottom w:val="single" w:sz="4" w:space="0" w:color="000000"/>
            </w:tcBorders>
          </w:tcPr>
          <w:p w14:paraId="04364242" w14:textId="77777777" w:rsidR="00682837" w:rsidRDefault="00000000">
            <w:r>
              <w:t>Withdrawal from course</w:t>
            </w:r>
          </w:p>
        </w:tc>
        <w:tc>
          <w:tcPr>
            <w:tcW w:w="3761" w:type="dxa"/>
            <w:gridSpan w:val="2"/>
            <w:tcBorders>
              <w:top w:val="single" w:sz="4" w:space="0" w:color="000000"/>
              <w:bottom w:val="single" w:sz="4" w:space="0" w:color="000000"/>
            </w:tcBorders>
            <w:vAlign w:val="center"/>
          </w:tcPr>
          <w:p w14:paraId="30989C2B" w14:textId="4C638487" w:rsidR="00682837" w:rsidRDefault="009E6620">
            <w:pPr>
              <w:jc w:val="center"/>
            </w:pPr>
            <w:r>
              <w:t>$100</w:t>
            </w:r>
          </w:p>
        </w:tc>
      </w:tr>
    </w:tbl>
    <w:p w14:paraId="03E28B52" w14:textId="77777777" w:rsidR="00682837" w:rsidRDefault="00682837"/>
    <w:p w14:paraId="25077FDD" w14:textId="77777777" w:rsidR="00682837" w:rsidRDefault="00682837"/>
    <w:tbl>
      <w:tblPr>
        <w:tblStyle w:val="a1"/>
        <w:tblW w:w="985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63"/>
        <w:gridCol w:w="2095"/>
        <w:gridCol w:w="1696"/>
      </w:tblGrid>
      <w:tr w:rsidR="00682837" w14:paraId="71F07B77" w14:textId="77777777">
        <w:trPr>
          <w:trHeight w:val="397"/>
        </w:trPr>
        <w:tc>
          <w:tcPr>
            <w:tcW w:w="6063" w:type="dxa"/>
            <w:tcBorders>
              <w:bottom w:val="single" w:sz="4" w:space="0" w:color="000000"/>
            </w:tcBorders>
            <w:shd w:val="clear" w:color="auto" w:fill="4F81BD"/>
            <w:vAlign w:val="center"/>
          </w:tcPr>
          <w:p w14:paraId="2BC1082B" w14:textId="472A8836" w:rsidR="00682837" w:rsidRDefault="00D56A3D">
            <w:pPr>
              <w:jc w:val="center"/>
              <w:rPr>
                <w:b/>
                <w:color w:val="FFFFFF"/>
              </w:rPr>
            </w:pPr>
            <w:r>
              <w:rPr>
                <w:b/>
                <w:color w:val="FFFFFF"/>
              </w:rPr>
              <w:t>SIS40221 - Certificate IV in Fitness</w:t>
            </w:r>
          </w:p>
        </w:tc>
        <w:tc>
          <w:tcPr>
            <w:tcW w:w="2095" w:type="dxa"/>
            <w:tcBorders>
              <w:bottom w:val="single" w:sz="4" w:space="0" w:color="000000"/>
            </w:tcBorders>
            <w:shd w:val="clear" w:color="auto" w:fill="4F81BD"/>
            <w:vAlign w:val="center"/>
          </w:tcPr>
          <w:p w14:paraId="27632D05" w14:textId="77777777" w:rsidR="00682837" w:rsidRDefault="00000000">
            <w:pPr>
              <w:jc w:val="center"/>
              <w:rPr>
                <w:b/>
                <w:color w:val="FFFFFF"/>
              </w:rPr>
            </w:pPr>
            <w:r>
              <w:rPr>
                <w:b/>
                <w:color w:val="FFFFFF"/>
              </w:rPr>
              <w:t>Course deposit</w:t>
            </w:r>
          </w:p>
          <w:p w14:paraId="22C2D2AA" w14:textId="77777777" w:rsidR="00682837" w:rsidRDefault="00000000">
            <w:pPr>
              <w:jc w:val="center"/>
              <w:rPr>
                <w:b/>
                <w:color w:val="FFFFFF"/>
              </w:rPr>
            </w:pPr>
            <w:r>
              <w:rPr>
                <w:b/>
                <w:color w:val="FFFFFF"/>
              </w:rPr>
              <w:t xml:space="preserve">(non-refundable within 7 days before </w:t>
            </w:r>
            <w:proofErr w:type="gramStart"/>
            <w:r>
              <w:rPr>
                <w:b/>
                <w:color w:val="FFFFFF"/>
              </w:rPr>
              <w:t>course  commencement</w:t>
            </w:r>
            <w:proofErr w:type="gramEnd"/>
            <w:r>
              <w:rPr>
                <w:b/>
                <w:color w:val="FFFFFF"/>
              </w:rPr>
              <w:t>)</w:t>
            </w:r>
          </w:p>
        </w:tc>
        <w:tc>
          <w:tcPr>
            <w:tcW w:w="1696" w:type="dxa"/>
            <w:tcBorders>
              <w:bottom w:val="single" w:sz="4" w:space="0" w:color="000000"/>
            </w:tcBorders>
            <w:shd w:val="clear" w:color="auto" w:fill="4F81BD"/>
            <w:vAlign w:val="center"/>
          </w:tcPr>
          <w:p w14:paraId="27187FED" w14:textId="77777777" w:rsidR="00682837" w:rsidRDefault="00000000">
            <w:pPr>
              <w:jc w:val="center"/>
              <w:rPr>
                <w:b/>
                <w:color w:val="FFFFFF"/>
              </w:rPr>
            </w:pPr>
            <w:r>
              <w:rPr>
                <w:b/>
                <w:color w:val="FFFFFF"/>
              </w:rPr>
              <w:t>Remaining course fees</w:t>
            </w:r>
          </w:p>
        </w:tc>
      </w:tr>
      <w:tr w:rsidR="00682837" w14:paraId="09F72298" w14:textId="77777777">
        <w:trPr>
          <w:cantSplit/>
          <w:trHeight w:val="455"/>
        </w:trPr>
        <w:tc>
          <w:tcPr>
            <w:tcW w:w="6063" w:type="dxa"/>
            <w:tcBorders>
              <w:left w:val="single" w:sz="4" w:space="0" w:color="000000"/>
            </w:tcBorders>
            <w:shd w:val="clear" w:color="auto" w:fill="auto"/>
            <w:vAlign w:val="center"/>
          </w:tcPr>
          <w:p w14:paraId="31BD724D" w14:textId="26B4B10B" w:rsidR="00682837" w:rsidRDefault="009E6620">
            <w:r>
              <w:t>Course Fees ($2495 total)</w:t>
            </w:r>
          </w:p>
        </w:tc>
        <w:tc>
          <w:tcPr>
            <w:tcW w:w="2095" w:type="dxa"/>
            <w:shd w:val="clear" w:color="auto" w:fill="auto"/>
            <w:vAlign w:val="center"/>
          </w:tcPr>
          <w:p w14:paraId="4BD6C75E" w14:textId="77777777" w:rsidR="00682837" w:rsidRDefault="00000000">
            <w:pPr>
              <w:jc w:val="center"/>
            </w:pPr>
            <w:r>
              <w:t>$100</w:t>
            </w:r>
          </w:p>
        </w:tc>
        <w:tc>
          <w:tcPr>
            <w:tcW w:w="1696" w:type="dxa"/>
            <w:shd w:val="clear" w:color="auto" w:fill="auto"/>
            <w:vAlign w:val="center"/>
          </w:tcPr>
          <w:p w14:paraId="09AB415C" w14:textId="05994898" w:rsidR="00682837" w:rsidRDefault="00000000">
            <w:pPr>
              <w:jc w:val="center"/>
            </w:pPr>
            <w:r>
              <w:t>$</w:t>
            </w:r>
            <w:r w:rsidR="009E6620">
              <w:t>2395</w:t>
            </w:r>
          </w:p>
        </w:tc>
      </w:tr>
      <w:tr w:rsidR="00682837" w14:paraId="3362C49D" w14:textId="77777777">
        <w:trPr>
          <w:trHeight w:val="397"/>
        </w:trPr>
        <w:tc>
          <w:tcPr>
            <w:tcW w:w="6063" w:type="dxa"/>
            <w:tcBorders>
              <w:top w:val="single" w:sz="4" w:space="0" w:color="000000"/>
            </w:tcBorders>
            <w:vAlign w:val="center"/>
          </w:tcPr>
          <w:p w14:paraId="68F6CF39" w14:textId="77777777" w:rsidR="00682837" w:rsidRDefault="00000000">
            <w:r>
              <w:t>Student resource fees</w:t>
            </w:r>
          </w:p>
        </w:tc>
        <w:tc>
          <w:tcPr>
            <w:tcW w:w="3791" w:type="dxa"/>
            <w:gridSpan w:val="2"/>
            <w:tcBorders>
              <w:top w:val="single" w:sz="4" w:space="0" w:color="000000"/>
            </w:tcBorders>
            <w:vAlign w:val="center"/>
          </w:tcPr>
          <w:p w14:paraId="5F78ABC6" w14:textId="77777777" w:rsidR="00682837" w:rsidRDefault="00000000">
            <w:pPr>
              <w:jc w:val="center"/>
            </w:pPr>
            <w:r>
              <w:t>Included in course fees</w:t>
            </w:r>
          </w:p>
        </w:tc>
      </w:tr>
      <w:tr w:rsidR="00682837" w14:paraId="6BE481C5" w14:textId="77777777">
        <w:trPr>
          <w:trHeight w:val="397"/>
        </w:trPr>
        <w:tc>
          <w:tcPr>
            <w:tcW w:w="6063" w:type="dxa"/>
            <w:tcBorders>
              <w:top w:val="single" w:sz="4" w:space="0" w:color="000000"/>
            </w:tcBorders>
            <w:vAlign w:val="center"/>
          </w:tcPr>
          <w:p w14:paraId="6F1D9446" w14:textId="77777777" w:rsidR="00682837" w:rsidRDefault="00000000">
            <w:r>
              <w:t xml:space="preserve">Replacement student resource fees </w:t>
            </w:r>
          </w:p>
        </w:tc>
        <w:tc>
          <w:tcPr>
            <w:tcW w:w="3791" w:type="dxa"/>
            <w:gridSpan w:val="2"/>
            <w:tcBorders>
              <w:top w:val="single" w:sz="4" w:space="0" w:color="000000"/>
            </w:tcBorders>
            <w:vAlign w:val="center"/>
          </w:tcPr>
          <w:p w14:paraId="5CCE2814" w14:textId="7BD2632D" w:rsidR="00682837" w:rsidRDefault="009E6620">
            <w:pPr>
              <w:jc w:val="center"/>
            </w:pPr>
            <w:r>
              <w:t>N/A</w:t>
            </w:r>
          </w:p>
        </w:tc>
      </w:tr>
      <w:tr w:rsidR="00682837" w14:paraId="7835138D" w14:textId="77777777">
        <w:trPr>
          <w:trHeight w:val="397"/>
        </w:trPr>
        <w:tc>
          <w:tcPr>
            <w:tcW w:w="6063" w:type="dxa"/>
            <w:tcBorders>
              <w:top w:val="single" w:sz="4" w:space="0" w:color="000000"/>
            </w:tcBorders>
            <w:vAlign w:val="center"/>
          </w:tcPr>
          <w:p w14:paraId="38536218" w14:textId="0664F3D2" w:rsidR="00682837" w:rsidRDefault="00000000">
            <w:r>
              <w:t xml:space="preserve">Recognition of prior learning </w:t>
            </w:r>
            <w:r w:rsidR="009E6620">
              <w:t>(full qualification, $750 total)</w:t>
            </w:r>
          </w:p>
        </w:tc>
        <w:tc>
          <w:tcPr>
            <w:tcW w:w="2095" w:type="dxa"/>
            <w:tcBorders>
              <w:top w:val="single" w:sz="4" w:space="0" w:color="000000"/>
            </w:tcBorders>
            <w:vAlign w:val="center"/>
          </w:tcPr>
          <w:p w14:paraId="71E7128D" w14:textId="55ABCE15" w:rsidR="00682837" w:rsidRDefault="00000000">
            <w:pPr>
              <w:jc w:val="center"/>
            </w:pPr>
            <w:r>
              <w:t>$</w:t>
            </w:r>
            <w:r w:rsidR="009E6620">
              <w:t>100</w:t>
            </w:r>
          </w:p>
        </w:tc>
        <w:tc>
          <w:tcPr>
            <w:tcW w:w="1696" w:type="dxa"/>
            <w:tcBorders>
              <w:top w:val="single" w:sz="4" w:space="0" w:color="000000"/>
            </w:tcBorders>
            <w:vAlign w:val="center"/>
          </w:tcPr>
          <w:p w14:paraId="48BF9146" w14:textId="649010E9" w:rsidR="00682837" w:rsidRDefault="00000000">
            <w:pPr>
              <w:jc w:val="center"/>
            </w:pPr>
            <w:r>
              <w:t>$</w:t>
            </w:r>
            <w:r w:rsidR="009E6620">
              <w:t>650</w:t>
            </w:r>
          </w:p>
        </w:tc>
      </w:tr>
      <w:tr w:rsidR="00682837" w14:paraId="602D0116" w14:textId="77777777">
        <w:trPr>
          <w:trHeight w:val="397"/>
        </w:trPr>
        <w:tc>
          <w:tcPr>
            <w:tcW w:w="6063" w:type="dxa"/>
            <w:tcBorders>
              <w:top w:val="single" w:sz="4" w:space="0" w:color="000000"/>
            </w:tcBorders>
            <w:vAlign w:val="center"/>
          </w:tcPr>
          <w:p w14:paraId="273C025C" w14:textId="77777777" w:rsidR="00682837" w:rsidRDefault="00000000">
            <w:r>
              <w:t>Recognition of prior learning (unit of competency)</w:t>
            </w:r>
          </w:p>
        </w:tc>
        <w:tc>
          <w:tcPr>
            <w:tcW w:w="2095" w:type="dxa"/>
            <w:tcBorders>
              <w:top w:val="single" w:sz="4" w:space="0" w:color="000000"/>
            </w:tcBorders>
            <w:vAlign w:val="center"/>
          </w:tcPr>
          <w:p w14:paraId="443339E5" w14:textId="77777777" w:rsidR="00682837" w:rsidRDefault="00000000">
            <w:pPr>
              <w:jc w:val="center"/>
            </w:pPr>
            <w:r>
              <w:t>N/A</w:t>
            </w:r>
          </w:p>
        </w:tc>
        <w:tc>
          <w:tcPr>
            <w:tcW w:w="1696" w:type="dxa"/>
            <w:tcBorders>
              <w:top w:val="single" w:sz="4" w:space="0" w:color="000000"/>
            </w:tcBorders>
            <w:vAlign w:val="center"/>
          </w:tcPr>
          <w:p w14:paraId="7C40E20D" w14:textId="77777777" w:rsidR="00682837" w:rsidRDefault="00000000">
            <w:pPr>
              <w:jc w:val="center"/>
            </w:pPr>
            <w:r>
              <w:t>N/A</w:t>
            </w:r>
          </w:p>
        </w:tc>
      </w:tr>
      <w:tr w:rsidR="00682837" w14:paraId="11AB8E16" w14:textId="77777777">
        <w:trPr>
          <w:trHeight w:val="397"/>
        </w:trPr>
        <w:tc>
          <w:tcPr>
            <w:tcW w:w="6063" w:type="dxa"/>
            <w:tcBorders>
              <w:top w:val="single" w:sz="4" w:space="0" w:color="000000"/>
            </w:tcBorders>
            <w:vAlign w:val="center"/>
          </w:tcPr>
          <w:p w14:paraId="398F8647" w14:textId="77777777" w:rsidR="00682837" w:rsidRDefault="00000000">
            <w:r>
              <w:t>Replacement or additional qualification certificates or statements of attainment (SOA)</w:t>
            </w:r>
          </w:p>
        </w:tc>
        <w:tc>
          <w:tcPr>
            <w:tcW w:w="3791" w:type="dxa"/>
            <w:gridSpan w:val="2"/>
            <w:tcBorders>
              <w:top w:val="single" w:sz="4" w:space="0" w:color="000000"/>
            </w:tcBorders>
            <w:vAlign w:val="center"/>
          </w:tcPr>
          <w:p w14:paraId="521F311A" w14:textId="77777777" w:rsidR="00682837" w:rsidRDefault="00000000">
            <w:pPr>
              <w:jc w:val="center"/>
            </w:pPr>
            <w:r>
              <w:t>$80 per certificate or SOA</w:t>
            </w:r>
          </w:p>
        </w:tc>
      </w:tr>
      <w:tr w:rsidR="00682837" w14:paraId="0F7285F8" w14:textId="77777777">
        <w:trPr>
          <w:trHeight w:val="397"/>
        </w:trPr>
        <w:tc>
          <w:tcPr>
            <w:tcW w:w="6063" w:type="dxa"/>
            <w:tcBorders>
              <w:top w:val="single" w:sz="4" w:space="0" w:color="000000"/>
              <w:bottom w:val="single" w:sz="4" w:space="0" w:color="000000"/>
            </w:tcBorders>
          </w:tcPr>
          <w:p w14:paraId="7D769B16" w14:textId="77777777" w:rsidR="00682837" w:rsidRDefault="00000000">
            <w:r>
              <w:t>Resubmission of assessment</w:t>
            </w:r>
          </w:p>
        </w:tc>
        <w:tc>
          <w:tcPr>
            <w:tcW w:w="3791" w:type="dxa"/>
            <w:gridSpan w:val="2"/>
            <w:tcBorders>
              <w:top w:val="single" w:sz="4" w:space="0" w:color="000000"/>
              <w:bottom w:val="single" w:sz="4" w:space="0" w:color="000000"/>
            </w:tcBorders>
            <w:vAlign w:val="center"/>
          </w:tcPr>
          <w:p w14:paraId="4A288491" w14:textId="77777777" w:rsidR="00682837" w:rsidRDefault="00000000">
            <w:pPr>
              <w:jc w:val="center"/>
            </w:pPr>
            <w:r>
              <w:t>$20 per unit</w:t>
            </w:r>
          </w:p>
        </w:tc>
      </w:tr>
      <w:tr w:rsidR="00682837" w14:paraId="62BA5F48" w14:textId="77777777">
        <w:trPr>
          <w:trHeight w:val="397"/>
        </w:trPr>
        <w:tc>
          <w:tcPr>
            <w:tcW w:w="6063" w:type="dxa"/>
            <w:tcBorders>
              <w:top w:val="single" w:sz="4" w:space="0" w:color="000000"/>
              <w:bottom w:val="single" w:sz="4" w:space="0" w:color="000000"/>
            </w:tcBorders>
          </w:tcPr>
          <w:p w14:paraId="378A4606" w14:textId="600E181C" w:rsidR="00682837" w:rsidRDefault="009E6620">
            <w:r>
              <w:t>Cancel course</w:t>
            </w:r>
          </w:p>
        </w:tc>
        <w:tc>
          <w:tcPr>
            <w:tcW w:w="3791" w:type="dxa"/>
            <w:gridSpan w:val="2"/>
            <w:tcBorders>
              <w:top w:val="single" w:sz="4" w:space="0" w:color="000000"/>
              <w:bottom w:val="single" w:sz="4" w:space="0" w:color="000000"/>
            </w:tcBorders>
            <w:vAlign w:val="center"/>
          </w:tcPr>
          <w:p w14:paraId="4EAD203B" w14:textId="320C9EC0" w:rsidR="00682837" w:rsidRDefault="009E6620">
            <w:pPr>
              <w:jc w:val="center"/>
            </w:pPr>
            <w:r>
              <w:t>$100</w:t>
            </w:r>
          </w:p>
        </w:tc>
      </w:tr>
    </w:tbl>
    <w:p w14:paraId="22E643EB" w14:textId="77777777" w:rsidR="00682837" w:rsidRDefault="00682837"/>
    <w:tbl>
      <w:tblPr>
        <w:tblStyle w:val="a1"/>
        <w:tblW w:w="985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63"/>
        <w:gridCol w:w="2095"/>
        <w:gridCol w:w="1696"/>
      </w:tblGrid>
      <w:tr w:rsidR="009E6620" w14:paraId="1FA91652" w14:textId="77777777" w:rsidTr="00151F57">
        <w:trPr>
          <w:trHeight w:val="397"/>
        </w:trPr>
        <w:tc>
          <w:tcPr>
            <w:tcW w:w="6063" w:type="dxa"/>
            <w:tcBorders>
              <w:bottom w:val="single" w:sz="4" w:space="0" w:color="000000"/>
            </w:tcBorders>
            <w:shd w:val="clear" w:color="auto" w:fill="4F81BD"/>
            <w:vAlign w:val="center"/>
          </w:tcPr>
          <w:p w14:paraId="0B1AAD1C" w14:textId="33E60CB0" w:rsidR="009E6620" w:rsidRDefault="009E6620" w:rsidP="00151F57">
            <w:pPr>
              <w:jc w:val="center"/>
              <w:rPr>
                <w:b/>
                <w:color w:val="FFFFFF"/>
              </w:rPr>
            </w:pPr>
            <w:r>
              <w:rPr>
                <w:b/>
                <w:color w:val="FFFFFF"/>
              </w:rPr>
              <w:t>HLTAID011 - Provide First Aid</w:t>
            </w:r>
          </w:p>
        </w:tc>
        <w:tc>
          <w:tcPr>
            <w:tcW w:w="2095" w:type="dxa"/>
            <w:tcBorders>
              <w:bottom w:val="single" w:sz="4" w:space="0" w:color="000000"/>
            </w:tcBorders>
            <w:shd w:val="clear" w:color="auto" w:fill="4F81BD"/>
            <w:vAlign w:val="center"/>
          </w:tcPr>
          <w:p w14:paraId="196FB941" w14:textId="77777777" w:rsidR="009E6620" w:rsidRDefault="009E6620" w:rsidP="00151F57">
            <w:pPr>
              <w:jc w:val="center"/>
              <w:rPr>
                <w:b/>
                <w:color w:val="FFFFFF"/>
              </w:rPr>
            </w:pPr>
            <w:r>
              <w:rPr>
                <w:b/>
                <w:color w:val="FFFFFF"/>
              </w:rPr>
              <w:t>Course deposit</w:t>
            </w:r>
          </w:p>
          <w:p w14:paraId="6E22C149" w14:textId="77777777" w:rsidR="009E6620" w:rsidRDefault="009E6620" w:rsidP="00151F57">
            <w:pPr>
              <w:jc w:val="center"/>
              <w:rPr>
                <w:b/>
                <w:color w:val="FFFFFF"/>
              </w:rPr>
            </w:pPr>
            <w:r>
              <w:rPr>
                <w:b/>
                <w:color w:val="FFFFFF"/>
              </w:rPr>
              <w:t xml:space="preserve">(non-refundable within 7 days before </w:t>
            </w:r>
            <w:proofErr w:type="gramStart"/>
            <w:r>
              <w:rPr>
                <w:b/>
                <w:color w:val="FFFFFF"/>
              </w:rPr>
              <w:t>course  commencement</w:t>
            </w:r>
            <w:proofErr w:type="gramEnd"/>
            <w:r>
              <w:rPr>
                <w:b/>
                <w:color w:val="FFFFFF"/>
              </w:rPr>
              <w:t>)</w:t>
            </w:r>
          </w:p>
        </w:tc>
        <w:tc>
          <w:tcPr>
            <w:tcW w:w="1696" w:type="dxa"/>
            <w:tcBorders>
              <w:bottom w:val="single" w:sz="4" w:space="0" w:color="000000"/>
            </w:tcBorders>
            <w:shd w:val="clear" w:color="auto" w:fill="4F81BD"/>
            <w:vAlign w:val="center"/>
          </w:tcPr>
          <w:p w14:paraId="465E0315" w14:textId="77777777" w:rsidR="009E6620" w:rsidRDefault="009E6620" w:rsidP="00151F57">
            <w:pPr>
              <w:jc w:val="center"/>
              <w:rPr>
                <w:b/>
                <w:color w:val="FFFFFF"/>
              </w:rPr>
            </w:pPr>
            <w:r>
              <w:rPr>
                <w:b/>
                <w:color w:val="FFFFFF"/>
              </w:rPr>
              <w:t>Remaining course fees</w:t>
            </w:r>
          </w:p>
        </w:tc>
      </w:tr>
      <w:tr w:rsidR="009E6620" w14:paraId="3F283FEE" w14:textId="77777777" w:rsidTr="00151F57">
        <w:trPr>
          <w:cantSplit/>
          <w:trHeight w:val="455"/>
        </w:trPr>
        <w:tc>
          <w:tcPr>
            <w:tcW w:w="6063" w:type="dxa"/>
            <w:tcBorders>
              <w:left w:val="single" w:sz="4" w:space="0" w:color="000000"/>
            </w:tcBorders>
            <w:shd w:val="clear" w:color="auto" w:fill="auto"/>
            <w:vAlign w:val="center"/>
          </w:tcPr>
          <w:p w14:paraId="34CA0B86" w14:textId="419505B0" w:rsidR="009E6620" w:rsidRDefault="009E6620" w:rsidP="00151F57">
            <w:r>
              <w:t>Course Fees ($199)</w:t>
            </w:r>
          </w:p>
        </w:tc>
        <w:tc>
          <w:tcPr>
            <w:tcW w:w="2095" w:type="dxa"/>
            <w:shd w:val="clear" w:color="auto" w:fill="auto"/>
            <w:vAlign w:val="center"/>
          </w:tcPr>
          <w:p w14:paraId="4628F550" w14:textId="3BA7B2C4" w:rsidR="009E6620" w:rsidRDefault="009E6620" w:rsidP="00151F57">
            <w:pPr>
              <w:jc w:val="center"/>
            </w:pPr>
            <w:r>
              <w:t>$50</w:t>
            </w:r>
          </w:p>
        </w:tc>
        <w:tc>
          <w:tcPr>
            <w:tcW w:w="1696" w:type="dxa"/>
            <w:shd w:val="clear" w:color="auto" w:fill="auto"/>
            <w:vAlign w:val="center"/>
          </w:tcPr>
          <w:p w14:paraId="2C57CB8A" w14:textId="0E898D28" w:rsidR="009E6620" w:rsidRDefault="009E6620" w:rsidP="00151F57">
            <w:pPr>
              <w:jc w:val="center"/>
            </w:pPr>
            <w:r>
              <w:t>$149</w:t>
            </w:r>
          </w:p>
        </w:tc>
      </w:tr>
      <w:tr w:rsidR="009E6620" w14:paraId="7E9EB366" w14:textId="77777777" w:rsidTr="00151F57">
        <w:trPr>
          <w:trHeight w:val="397"/>
        </w:trPr>
        <w:tc>
          <w:tcPr>
            <w:tcW w:w="6063" w:type="dxa"/>
            <w:tcBorders>
              <w:top w:val="single" w:sz="4" w:space="0" w:color="000000"/>
            </w:tcBorders>
            <w:vAlign w:val="center"/>
          </w:tcPr>
          <w:p w14:paraId="06295C4A" w14:textId="77777777" w:rsidR="009E6620" w:rsidRDefault="009E6620" w:rsidP="00151F57">
            <w:r>
              <w:t>Student resource fees</w:t>
            </w:r>
          </w:p>
        </w:tc>
        <w:tc>
          <w:tcPr>
            <w:tcW w:w="3791" w:type="dxa"/>
            <w:gridSpan w:val="2"/>
            <w:tcBorders>
              <w:top w:val="single" w:sz="4" w:space="0" w:color="000000"/>
            </w:tcBorders>
            <w:vAlign w:val="center"/>
          </w:tcPr>
          <w:p w14:paraId="7BC639A7" w14:textId="77777777" w:rsidR="009E6620" w:rsidRDefault="009E6620" w:rsidP="00151F57">
            <w:pPr>
              <w:jc w:val="center"/>
            </w:pPr>
            <w:r>
              <w:t>Included in course fees</w:t>
            </w:r>
          </w:p>
        </w:tc>
      </w:tr>
      <w:tr w:rsidR="009E6620" w14:paraId="06BA6BB3" w14:textId="77777777" w:rsidTr="00151F57">
        <w:trPr>
          <w:trHeight w:val="397"/>
        </w:trPr>
        <w:tc>
          <w:tcPr>
            <w:tcW w:w="6063" w:type="dxa"/>
            <w:tcBorders>
              <w:top w:val="single" w:sz="4" w:space="0" w:color="000000"/>
            </w:tcBorders>
            <w:vAlign w:val="center"/>
          </w:tcPr>
          <w:p w14:paraId="29555A73" w14:textId="77777777" w:rsidR="009E6620" w:rsidRDefault="009E6620" w:rsidP="00151F57">
            <w:r>
              <w:lastRenderedPageBreak/>
              <w:t xml:space="preserve">Replacement student resource fees </w:t>
            </w:r>
          </w:p>
        </w:tc>
        <w:tc>
          <w:tcPr>
            <w:tcW w:w="3791" w:type="dxa"/>
            <w:gridSpan w:val="2"/>
            <w:tcBorders>
              <w:top w:val="single" w:sz="4" w:space="0" w:color="000000"/>
            </w:tcBorders>
            <w:vAlign w:val="center"/>
          </w:tcPr>
          <w:p w14:paraId="4A7BB422" w14:textId="77777777" w:rsidR="009E6620" w:rsidRDefault="009E6620" w:rsidP="00151F57">
            <w:pPr>
              <w:jc w:val="center"/>
            </w:pPr>
            <w:r>
              <w:t>N/A</w:t>
            </w:r>
          </w:p>
        </w:tc>
      </w:tr>
      <w:tr w:rsidR="009E6620" w14:paraId="7C13D69A" w14:textId="77777777" w:rsidTr="00151F57">
        <w:trPr>
          <w:trHeight w:val="397"/>
        </w:trPr>
        <w:tc>
          <w:tcPr>
            <w:tcW w:w="6063" w:type="dxa"/>
            <w:tcBorders>
              <w:top w:val="single" w:sz="4" w:space="0" w:color="000000"/>
            </w:tcBorders>
            <w:vAlign w:val="center"/>
          </w:tcPr>
          <w:p w14:paraId="38C2625B" w14:textId="718F1934" w:rsidR="009E6620" w:rsidRDefault="009E6620" w:rsidP="00151F57">
            <w:r>
              <w:t>Recognition of prior learning (full qualification)</w:t>
            </w:r>
          </w:p>
        </w:tc>
        <w:tc>
          <w:tcPr>
            <w:tcW w:w="2095" w:type="dxa"/>
            <w:tcBorders>
              <w:top w:val="single" w:sz="4" w:space="0" w:color="000000"/>
            </w:tcBorders>
            <w:vAlign w:val="center"/>
          </w:tcPr>
          <w:p w14:paraId="14441CF8" w14:textId="353344B3" w:rsidR="009E6620" w:rsidRDefault="009E6620" w:rsidP="00151F57">
            <w:pPr>
              <w:jc w:val="center"/>
            </w:pPr>
            <w:r>
              <w:t>$50</w:t>
            </w:r>
          </w:p>
        </w:tc>
        <w:tc>
          <w:tcPr>
            <w:tcW w:w="1696" w:type="dxa"/>
            <w:tcBorders>
              <w:top w:val="single" w:sz="4" w:space="0" w:color="000000"/>
            </w:tcBorders>
            <w:vAlign w:val="center"/>
          </w:tcPr>
          <w:p w14:paraId="14181CC1" w14:textId="69EA82E2" w:rsidR="009E6620" w:rsidRDefault="009E6620" w:rsidP="00151F57">
            <w:pPr>
              <w:jc w:val="center"/>
            </w:pPr>
            <w:r>
              <w:t>$50</w:t>
            </w:r>
          </w:p>
        </w:tc>
      </w:tr>
      <w:tr w:rsidR="009E6620" w14:paraId="06695B1D" w14:textId="77777777" w:rsidTr="00151F57">
        <w:trPr>
          <w:trHeight w:val="397"/>
        </w:trPr>
        <w:tc>
          <w:tcPr>
            <w:tcW w:w="6063" w:type="dxa"/>
            <w:tcBorders>
              <w:top w:val="single" w:sz="4" w:space="0" w:color="000000"/>
            </w:tcBorders>
            <w:vAlign w:val="center"/>
          </w:tcPr>
          <w:p w14:paraId="201CBE85" w14:textId="77777777" w:rsidR="009E6620" w:rsidRDefault="009E6620" w:rsidP="00151F57">
            <w:r>
              <w:t>Recognition of prior learning (unit of competency)</w:t>
            </w:r>
          </w:p>
        </w:tc>
        <w:tc>
          <w:tcPr>
            <w:tcW w:w="2095" w:type="dxa"/>
            <w:tcBorders>
              <w:top w:val="single" w:sz="4" w:space="0" w:color="000000"/>
            </w:tcBorders>
            <w:vAlign w:val="center"/>
          </w:tcPr>
          <w:p w14:paraId="09C5AF70" w14:textId="77777777" w:rsidR="009E6620" w:rsidRDefault="009E6620" w:rsidP="00151F57">
            <w:pPr>
              <w:jc w:val="center"/>
            </w:pPr>
            <w:r>
              <w:t>N/A</w:t>
            </w:r>
          </w:p>
        </w:tc>
        <w:tc>
          <w:tcPr>
            <w:tcW w:w="1696" w:type="dxa"/>
            <w:tcBorders>
              <w:top w:val="single" w:sz="4" w:space="0" w:color="000000"/>
            </w:tcBorders>
            <w:vAlign w:val="center"/>
          </w:tcPr>
          <w:p w14:paraId="7FE81B39" w14:textId="77777777" w:rsidR="009E6620" w:rsidRDefault="009E6620" w:rsidP="00151F57">
            <w:pPr>
              <w:jc w:val="center"/>
            </w:pPr>
            <w:r>
              <w:t>N/A</w:t>
            </w:r>
          </w:p>
        </w:tc>
      </w:tr>
      <w:tr w:rsidR="009E6620" w14:paraId="6E907249" w14:textId="77777777" w:rsidTr="00151F57">
        <w:trPr>
          <w:trHeight w:val="397"/>
        </w:trPr>
        <w:tc>
          <w:tcPr>
            <w:tcW w:w="6063" w:type="dxa"/>
            <w:tcBorders>
              <w:top w:val="single" w:sz="4" w:space="0" w:color="000000"/>
            </w:tcBorders>
            <w:vAlign w:val="center"/>
          </w:tcPr>
          <w:p w14:paraId="12D90F53" w14:textId="77777777" w:rsidR="009E6620" w:rsidRDefault="009E6620" w:rsidP="00151F57">
            <w:r>
              <w:t>Replacement or additional qualification certificates or statements of attainment (SOA)</w:t>
            </w:r>
          </w:p>
        </w:tc>
        <w:tc>
          <w:tcPr>
            <w:tcW w:w="3791" w:type="dxa"/>
            <w:gridSpan w:val="2"/>
            <w:tcBorders>
              <w:top w:val="single" w:sz="4" w:space="0" w:color="000000"/>
            </w:tcBorders>
            <w:vAlign w:val="center"/>
          </w:tcPr>
          <w:p w14:paraId="2C2DA7F0" w14:textId="77777777" w:rsidR="009E6620" w:rsidRDefault="009E6620" w:rsidP="00151F57">
            <w:pPr>
              <w:jc w:val="center"/>
            </w:pPr>
            <w:r>
              <w:t>$80 per certificate or SOA</w:t>
            </w:r>
          </w:p>
        </w:tc>
      </w:tr>
      <w:tr w:rsidR="009E6620" w14:paraId="40E96561" w14:textId="77777777" w:rsidTr="00151F57">
        <w:trPr>
          <w:trHeight w:val="397"/>
        </w:trPr>
        <w:tc>
          <w:tcPr>
            <w:tcW w:w="6063" w:type="dxa"/>
            <w:tcBorders>
              <w:top w:val="single" w:sz="4" w:space="0" w:color="000000"/>
              <w:bottom w:val="single" w:sz="4" w:space="0" w:color="000000"/>
            </w:tcBorders>
          </w:tcPr>
          <w:p w14:paraId="367D3B07" w14:textId="77777777" w:rsidR="009E6620" w:rsidRDefault="009E6620" w:rsidP="00151F57">
            <w:r>
              <w:t>Resubmission of assessment</w:t>
            </w:r>
          </w:p>
        </w:tc>
        <w:tc>
          <w:tcPr>
            <w:tcW w:w="3791" w:type="dxa"/>
            <w:gridSpan w:val="2"/>
            <w:tcBorders>
              <w:top w:val="single" w:sz="4" w:space="0" w:color="000000"/>
              <w:bottom w:val="single" w:sz="4" w:space="0" w:color="000000"/>
            </w:tcBorders>
            <w:vAlign w:val="center"/>
          </w:tcPr>
          <w:p w14:paraId="7D4E5395" w14:textId="77777777" w:rsidR="009E6620" w:rsidRDefault="009E6620" w:rsidP="00151F57">
            <w:pPr>
              <w:jc w:val="center"/>
            </w:pPr>
            <w:r>
              <w:t>$20 per unit</w:t>
            </w:r>
          </w:p>
        </w:tc>
      </w:tr>
      <w:tr w:rsidR="009E6620" w14:paraId="3C5B14A2" w14:textId="77777777" w:rsidTr="00151F57">
        <w:trPr>
          <w:trHeight w:val="397"/>
        </w:trPr>
        <w:tc>
          <w:tcPr>
            <w:tcW w:w="6063" w:type="dxa"/>
            <w:tcBorders>
              <w:top w:val="single" w:sz="4" w:space="0" w:color="000000"/>
              <w:bottom w:val="single" w:sz="4" w:space="0" w:color="000000"/>
            </w:tcBorders>
          </w:tcPr>
          <w:p w14:paraId="54E30398" w14:textId="77777777" w:rsidR="009E6620" w:rsidRDefault="009E6620" w:rsidP="00151F57">
            <w:r>
              <w:t>Withdrawal from course</w:t>
            </w:r>
          </w:p>
        </w:tc>
        <w:tc>
          <w:tcPr>
            <w:tcW w:w="3791" w:type="dxa"/>
            <w:gridSpan w:val="2"/>
            <w:tcBorders>
              <w:top w:val="single" w:sz="4" w:space="0" w:color="000000"/>
              <w:bottom w:val="single" w:sz="4" w:space="0" w:color="000000"/>
            </w:tcBorders>
            <w:vAlign w:val="center"/>
          </w:tcPr>
          <w:p w14:paraId="240DB164" w14:textId="380ABC1B" w:rsidR="009E6620" w:rsidRDefault="009E6620" w:rsidP="00151F57">
            <w:pPr>
              <w:jc w:val="center"/>
            </w:pPr>
            <w:r>
              <w:t>$30</w:t>
            </w:r>
          </w:p>
        </w:tc>
      </w:tr>
    </w:tbl>
    <w:p w14:paraId="2466A2DA" w14:textId="77777777" w:rsidR="009E6620" w:rsidRDefault="009E6620">
      <w:pPr>
        <w:pStyle w:val="Heading2"/>
      </w:pPr>
    </w:p>
    <w:p w14:paraId="703A9F57" w14:textId="77777777" w:rsidR="009E6620" w:rsidRDefault="009E6620">
      <w:pPr>
        <w:pStyle w:val="Heading2"/>
      </w:pPr>
    </w:p>
    <w:p w14:paraId="7C70B69D" w14:textId="77777777" w:rsidR="009E6620" w:rsidRDefault="009E6620">
      <w:pPr>
        <w:pStyle w:val="Heading2"/>
      </w:pPr>
    </w:p>
    <w:p w14:paraId="76C86463" w14:textId="5F207D38" w:rsidR="00682837" w:rsidRDefault="00000000">
      <w:pPr>
        <w:pStyle w:val="Heading2"/>
        <w:rPr>
          <w:smallCaps/>
        </w:rPr>
      </w:pPr>
      <w:bookmarkStart w:id="42" w:name="_Toc126313151"/>
      <w:r>
        <w:t>COMPULSORY FEES</w:t>
      </w:r>
      <w:bookmarkEnd w:id="42"/>
      <w:r>
        <w:t xml:space="preserve"> </w:t>
      </w:r>
    </w:p>
    <w:p w14:paraId="00C017E4" w14:textId="77777777" w:rsidR="00682837" w:rsidRDefault="00000000">
      <w:pPr>
        <w:spacing w:before="60"/>
      </w:pPr>
      <w:r>
        <w:t xml:space="preserve">The tuition fees for each course provided by Online Personal Training Institute are summarised in the Fee Schedule which you will receive from admin@onlinepti.com.au prior to enrolment. Contained in this Fee schedule is detailed information regarding total fees, payment terms, fees and charges for additional services, refund policy, and fees paid in advance. </w:t>
      </w:r>
    </w:p>
    <w:p w14:paraId="646124EC" w14:textId="77777777" w:rsidR="00682837" w:rsidRDefault="00682837">
      <w:pPr>
        <w:pBdr>
          <w:top w:val="nil"/>
          <w:left w:val="nil"/>
          <w:bottom w:val="nil"/>
          <w:right w:val="nil"/>
          <w:between w:val="nil"/>
        </w:pBdr>
        <w:rPr>
          <w:rFonts w:ascii="Calibri" w:hAnsi="Calibri"/>
          <w:b/>
          <w:smallCaps/>
          <w:color w:val="000000"/>
          <w:szCs w:val="22"/>
        </w:rPr>
      </w:pPr>
    </w:p>
    <w:p w14:paraId="7DD25A2F" w14:textId="77777777" w:rsidR="00682837" w:rsidRDefault="00682837">
      <w:pPr>
        <w:pStyle w:val="Heading3"/>
        <w:keepNext w:val="0"/>
        <w:spacing w:before="60"/>
      </w:pPr>
    </w:p>
    <w:p w14:paraId="09DAAA53" w14:textId="77777777" w:rsidR="00682837" w:rsidRDefault="00000000">
      <w:pPr>
        <w:pStyle w:val="Heading2"/>
      </w:pPr>
      <w:bookmarkStart w:id="43" w:name="_Toc126313152"/>
      <w:r>
        <w:t>REFUND POLICY</w:t>
      </w:r>
      <w:bookmarkEnd w:id="43"/>
    </w:p>
    <w:p w14:paraId="24C4DF56" w14:textId="26EFD5AE" w:rsidR="00682837" w:rsidRDefault="00000000">
      <w:pPr>
        <w:tabs>
          <w:tab w:val="left" w:pos="2340"/>
          <w:tab w:val="right" w:pos="9720"/>
        </w:tabs>
      </w:pPr>
      <w:r>
        <w:t xml:space="preserve">Students are provided with the refund policy and student enrolment form prior to enrolment. Refund information is always available from the </w:t>
      </w:r>
      <w:hyperlink r:id="rId18" w:history="1">
        <w:r w:rsidR="009E6620" w:rsidRPr="005803F6">
          <w:rPr>
            <w:rStyle w:val="Hyperlink"/>
          </w:rPr>
          <w:t>Admin@onlinepti.com.au</w:t>
        </w:r>
      </w:hyperlink>
      <w:r w:rsidR="009E6620">
        <w:t xml:space="preserve"> email address</w:t>
      </w:r>
      <w:r>
        <w:t>.</w:t>
      </w:r>
    </w:p>
    <w:p w14:paraId="2FB8AE06" w14:textId="77777777" w:rsidR="00682837" w:rsidRDefault="00000000">
      <w:pPr>
        <w:numPr>
          <w:ilvl w:val="0"/>
          <w:numId w:val="17"/>
        </w:numPr>
        <w:tabs>
          <w:tab w:val="left" w:pos="2340"/>
          <w:tab w:val="right" w:pos="9720"/>
        </w:tabs>
      </w:pPr>
      <w:r>
        <w:t>Fee Refund Applications are considered on a case-by-case basis.</w:t>
      </w:r>
    </w:p>
    <w:p w14:paraId="5AF8F678" w14:textId="77777777" w:rsidR="00682837" w:rsidRDefault="00000000">
      <w:pPr>
        <w:numPr>
          <w:ilvl w:val="0"/>
          <w:numId w:val="17"/>
        </w:numPr>
        <w:tabs>
          <w:tab w:val="left" w:pos="2340"/>
          <w:tab w:val="right" w:pos="9720"/>
        </w:tabs>
      </w:pPr>
      <w:r>
        <w:t xml:space="preserve">The request for refund is made in writing to the Admin@onlinepti.com.au Manager using the Fee Refund Application which is available from the website or upon request from the Admin@onlinepti.com.au Manager  </w:t>
      </w:r>
    </w:p>
    <w:p w14:paraId="1C142EB7" w14:textId="77777777" w:rsidR="00682837" w:rsidRDefault="00000000">
      <w:pPr>
        <w:numPr>
          <w:ilvl w:val="0"/>
          <w:numId w:val="17"/>
        </w:numPr>
        <w:tabs>
          <w:tab w:val="right" w:pos="9720"/>
        </w:tabs>
      </w:pPr>
      <w:r>
        <w:t>The CEO is the person responsible for approval of fee refund applications.</w:t>
      </w:r>
    </w:p>
    <w:p w14:paraId="4D50E325" w14:textId="77777777" w:rsidR="00682837" w:rsidRDefault="00000000">
      <w:pPr>
        <w:numPr>
          <w:ilvl w:val="0"/>
          <w:numId w:val="17"/>
        </w:numPr>
        <w:tabs>
          <w:tab w:val="right" w:pos="9720"/>
        </w:tabs>
      </w:pPr>
      <w:r>
        <w:t>Course cancellation after acceptance by Online Personal Training Institute may occur up to 7 days prior to commencement of the course without penalty and must be made in writing, by email. A full refund will be paid with notice of 7 days or more.</w:t>
      </w:r>
    </w:p>
    <w:p w14:paraId="3326D2EA" w14:textId="77777777" w:rsidR="00682837" w:rsidRDefault="00000000">
      <w:pPr>
        <w:numPr>
          <w:ilvl w:val="0"/>
          <w:numId w:val="17"/>
        </w:numPr>
        <w:tabs>
          <w:tab w:val="left" w:pos="720"/>
          <w:tab w:val="left" w:pos="2340"/>
          <w:tab w:val="right" w:pos="9720"/>
        </w:tabs>
        <w:jc w:val="both"/>
      </w:pPr>
      <w:r>
        <w:t>Course cancellation requests less than seven (7) days prior to course commencement will attract a fee of 20% of the total course fees</w:t>
      </w:r>
    </w:p>
    <w:p w14:paraId="737637FE" w14:textId="77777777" w:rsidR="00682837" w:rsidRDefault="00000000">
      <w:pPr>
        <w:numPr>
          <w:ilvl w:val="0"/>
          <w:numId w:val="17"/>
        </w:numPr>
        <w:tabs>
          <w:tab w:val="right" w:pos="9720"/>
        </w:tabs>
      </w:pPr>
      <w:r>
        <w:t>Accepted students who withdraw after course commencement owing to unforeseen or exceptional circumstance can apply for fee refund. If granted, fees will be refunded on a pro-rata basis (based on the number of days remaining in the course).</w:t>
      </w:r>
    </w:p>
    <w:p w14:paraId="194EF513" w14:textId="77777777" w:rsidR="00682837" w:rsidRDefault="00000000">
      <w:pPr>
        <w:numPr>
          <w:ilvl w:val="0"/>
          <w:numId w:val="17"/>
        </w:numPr>
        <w:tabs>
          <w:tab w:val="right" w:pos="9720"/>
        </w:tabs>
      </w:pPr>
      <w:r>
        <w:t>Students are expected to complete their course in the timeframe allotted.  Students will only be allowed to defer or extend their course under exceptional and compelling reasons and must be approved by the Director of Studies.  In the case that a deferment or extension has been granted by the Director of Studies, then fees will be adjusted accordingly, and fees paid may either be put towards a future date, or in the case of extension, additional fees may be due to cover the prolonged course.</w:t>
      </w:r>
    </w:p>
    <w:p w14:paraId="051C9FAA" w14:textId="77777777" w:rsidR="00682837" w:rsidRDefault="00000000">
      <w:pPr>
        <w:numPr>
          <w:ilvl w:val="0"/>
          <w:numId w:val="17"/>
        </w:numPr>
        <w:tabs>
          <w:tab w:val="right" w:pos="9720"/>
        </w:tabs>
      </w:pPr>
      <w:r>
        <w:t xml:space="preserve">Refunds following cancellation of a transferred course will attract a penalty of 20% of the total course cost </w:t>
      </w:r>
      <w:r>
        <w:rPr>
          <w:b/>
        </w:rPr>
        <w:t>in addition to the refund guidelines outlined above</w:t>
      </w:r>
      <w:r>
        <w:t xml:space="preserve">.  </w:t>
      </w:r>
    </w:p>
    <w:p w14:paraId="3625F45B" w14:textId="77777777" w:rsidR="00682837" w:rsidRDefault="00000000">
      <w:pPr>
        <w:numPr>
          <w:ilvl w:val="0"/>
          <w:numId w:val="4"/>
        </w:numPr>
        <w:pBdr>
          <w:top w:val="nil"/>
          <w:left w:val="nil"/>
          <w:bottom w:val="nil"/>
          <w:right w:val="nil"/>
          <w:between w:val="nil"/>
        </w:pBdr>
        <w:rPr>
          <w:rFonts w:ascii="Calibri" w:hAnsi="Calibri"/>
          <w:color w:val="000000"/>
          <w:szCs w:val="22"/>
        </w:rPr>
      </w:pPr>
      <w:r>
        <w:rPr>
          <w:rFonts w:ascii="Calibri" w:hAnsi="Calibri"/>
          <w:color w:val="000000"/>
          <w:szCs w:val="22"/>
        </w:rPr>
        <w:t xml:space="preserve">Online Personal Training Institute defaults if a course does not commence on the designated day or is </w:t>
      </w:r>
      <w:proofErr w:type="gramStart"/>
      <w:r>
        <w:rPr>
          <w:rFonts w:ascii="Calibri" w:hAnsi="Calibri"/>
          <w:color w:val="000000"/>
          <w:szCs w:val="22"/>
        </w:rPr>
        <w:t>actually cancelled</w:t>
      </w:r>
      <w:proofErr w:type="gramEnd"/>
      <w:r>
        <w:rPr>
          <w:rFonts w:ascii="Calibri" w:hAnsi="Calibri"/>
          <w:color w:val="000000"/>
          <w:szCs w:val="22"/>
        </w:rPr>
        <w:t>. No student will be disadvantaged.</w:t>
      </w:r>
    </w:p>
    <w:p w14:paraId="691C185B" w14:textId="77777777" w:rsidR="00682837" w:rsidRDefault="00000000">
      <w:pPr>
        <w:numPr>
          <w:ilvl w:val="0"/>
          <w:numId w:val="4"/>
        </w:numPr>
        <w:pBdr>
          <w:top w:val="nil"/>
          <w:left w:val="nil"/>
          <w:bottom w:val="nil"/>
          <w:right w:val="nil"/>
          <w:between w:val="nil"/>
        </w:pBdr>
        <w:rPr>
          <w:rFonts w:ascii="Calibri" w:hAnsi="Calibri"/>
          <w:color w:val="000000"/>
          <w:szCs w:val="22"/>
        </w:rPr>
      </w:pPr>
      <w:r>
        <w:rPr>
          <w:rFonts w:ascii="Calibri" w:hAnsi="Calibri"/>
          <w:color w:val="000000"/>
          <w:szCs w:val="22"/>
        </w:rPr>
        <w:t>Fee refunds will be made within 14 days after demand when Online Personal Training Institute defaults and within 28 days after demand when the student defaults.</w:t>
      </w:r>
    </w:p>
    <w:p w14:paraId="75DF37F7" w14:textId="77777777" w:rsidR="00682837" w:rsidRDefault="00000000">
      <w:pPr>
        <w:numPr>
          <w:ilvl w:val="0"/>
          <w:numId w:val="4"/>
        </w:numPr>
        <w:pBdr>
          <w:top w:val="nil"/>
          <w:left w:val="nil"/>
          <w:bottom w:val="nil"/>
          <w:right w:val="nil"/>
          <w:between w:val="nil"/>
        </w:pBdr>
        <w:rPr>
          <w:rFonts w:ascii="Calibri" w:hAnsi="Calibri"/>
          <w:color w:val="000000"/>
          <w:szCs w:val="22"/>
        </w:rPr>
      </w:pPr>
      <w:r>
        <w:rPr>
          <w:rFonts w:ascii="Calibri" w:hAnsi="Calibri"/>
          <w:color w:val="000000"/>
          <w:szCs w:val="22"/>
        </w:rPr>
        <w:lastRenderedPageBreak/>
        <w:t xml:space="preserve">Online Personal Training Institute’s dispute resolution processes do not circumscribe the student’s right to pursue other legal remedies.  This agreement does not remove the right of either party to take further action under Australia’s consumer protection laws for unpaid and overdue fees. </w:t>
      </w:r>
    </w:p>
    <w:p w14:paraId="0F7307ED" w14:textId="77777777" w:rsidR="00682837" w:rsidRDefault="00000000">
      <w:pPr>
        <w:numPr>
          <w:ilvl w:val="0"/>
          <w:numId w:val="4"/>
        </w:numPr>
        <w:pBdr>
          <w:top w:val="nil"/>
          <w:left w:val="nil"/>
          <w:bottom w:val="nil"/>
          <w:right w:val="nil"/>
          <w:between w:val="nil"/>
        </w:pBdr>
        <w:rPr>
          <w:rFonts w:ascii="Calibri" w:hAnsi="Calibri"/>
          <w:color w:val="000000"/>
          <w:szCs w:val="22"/>
        </w:rPr>
      </w:pPr>
      <w:r>
        <w:rPr>
          <w:rFonts w:ascii="Calibri" w:hAnsi="Calibri"/>
          <w:color w:val="000000"/>
          <w:szCs w:val="22"/>
        </w:rPr>
        <w:t>This refund policy is subject to review from time to time in accordance with the change to conditions policy outlined below.</w:t>
      </w:r>
    </w:p>
    <w:p w14:paraId="4B03D90D" w14:textId="77777777" w:rsidR="00682837" w:rsidRDefault="00682837">
      <w:pPr>
        <w:pBdr>
          <w:top w:val="nil"/>
          <w:left w:val="nil"/>
          <w:bottom w:val="nil"/>
          <w:right w:val="nil"/>
          <w:between w:val="nil"/>
        </w:pBdr>
        <w:tabs>
          <w:tab w:val="left" w:pos="2340"/>
          <w:tab w:val="right" w:pos="9720"/>
        </w:tabs>
        <w:ind w:left="360" w:hanging="360"/>
        <w:jc w:val="both"/>
        <w:rPr>
          <w:rFonts w:ascii="Calibri" w:hAnsi="Calibri"/>
          <w:color w:val="000000"/>
          <w:szCs w:val="22"/>
        </w:rPr>
      </w:pPr>
    </w:p>
    <w:p w14:paraId="6DAAAC46" w14:textId="77777777" w:rsidR="00682837" w:rsidRDefault="00000000">
      <w:pPr>
        <w:pBdr>
          <w:top w:val="nil"/>
          <w:left w:val="nil"/>
          <w:bottom w:val="nil"/>
          <w:right w:val="nil"/>
          <w:between w:val="nil"/>
        </w:pBdr>
        <w:rPr>
          <w:rFonts w:ascii="Calibri" w:hAnsi="Calibri"/>
          <w:i/>
          <w:color w:val="000000"/>
          <w:sz w:val="18"/>
          <w:szCs w:val="18"/>
        </w:rPr>
      </w:pPr>
      <w:bookmarkStart w:id="44" w:name="_heading=h.19c6y18" w:colFirst="0" w:colLast="0"/>
      <w:bookmarkEnd w:id="44"/>
      <w:r>
        <w:rPr>
          <w:rFonts w:ascii="Calibri" w:hAnsi="Calibri"/>
          <w:i/>
          <w:color w:val="000000"/>
          <w:sz w:val="18"/>
          <w:szCs w:val="18"/>
        </w:rPr>
        <w:t xml:space="preserve">Students are entitled to a 7-day non-statutory cooling off period to give them the opportunity to change their mind about their enrolment. The cooling-off period commences once the enrolment form has been signed and the course deposit has been made. It will end in 7 business days. Public holidays, bank holidays and/or Saturdays and Sundays are not included in the cooling-off period. If the student decides not to proceed with the enrolment, they need to submit a signed, written notice to the Admin@onlinepti.com.au Manager within the cooling-off period either in person or via email at </w:t>
      </w:r>
      <w:r>
        <w:rPr>
          <w:rFonts w:ascii="Calibri" w:hAnsi="Calibri"/>
          <w:color w:val="000000"/>
          <w:sz w:val="20"/>
          <w:szCs w:val="20"/>
        </w:rPr>
        <w:t>admin@onlinepti.com.au</w:t>
      </w:r>
      <w:r>
        <w:rPr>
          <w:rFonts w:ascii="Calibri" w:hAnsi="Calibri"/>
          <w:i/>
          <w:color w:val="000000"/>
          <w:sz w:val="18"/>
          <w:szCs w:val="18"/>
        </w:rPr>
        <w:t xml:space="preserve"> If the cooling-off period falls within 7 days of course commencement, students are not entitled to any refund</w:t>
      </w:r>
    </w:p>
    <w:p w14:paraId="479FF07E" w14:textId="77777777" w:rsidR="00682837" w:rsidRDefault="00682837">
      <w:pPr>
        <w:pBdr>
          <w:top w:val="nil"/>
          <w:left w:val="nil"/>
          <w:bottom w:val="nil"/>
          <w:right w:val="nil"/>
          <w:between w:val="nil"/>
        </w:pBdr>
        <w:rPr>
          <w:rFonts w:ascii="Calibri" w:hAnsi="Calibri"/>
          <w:i/>
          <w:color w:val="000000"/>
          <w:szCs w:val="22"/>
        </w:rPr>
      </w:pPr>
    </w:p>
    <w:p w14:paraId="5DD9DD60" w14:textId="77777777" w:rsidR="00682837" w:rsidRDefault="00000000">
      <w:pPr>
        <w:keepNext/>
        <w:rPr>
          <w:b/>
          <w:color w:val="0070C0"/>
        </w:rPr>
      </w:pPr>
      <w:r>
        <w:rPr>
          <w:b/>
          <w:color w:val="0070C0"/>
        </w:rPr>
        <w:t xml:space="preserve">CHANGE TO CONDITIONS </w:t>
      </w:r>
    </w:p>
    <w:p w14:paraId="0A0E9048" w14:textId="77777777" w:rsidR="00682837" w:rsidRDefault="00682837">
      <w:pPr>
        <w:keepNext/>
        <w:rPr>
          <w:b/>
          <w:color w:val="0070C0"/>
        </w:rPr>
      </w:pPr>
    </w:p>
    <w:p w14:paraId="6BC1DCEA" w14:textId="77777777" w:rsidR="00682837" w:rsidRDefault="00000000">
      <w:r>
        <w:t>Online Personal Training Institute reserves the right to change fees, conditions, course times or course commencement dates. You will be notified as soon as practicable of any changes to the operation of Online Personal Training Institute. If there are any changes that may affect your training and/or assessment, including in relation to any third-party arrangements or changes in ownership, you will be notified as soon as practicable.</w:t>
      </w:r>
    </w:p>
    <w:p w14:paraId="0744F725" w14:textId="77777777" w:rsidR="00682837" w:rsidRDefault="00000000">
      <w:pPr>
        <w:rPr>
          <w:rFonts w:ascii="Calibri" w:hAnsi="Calibri"/>
          <w:b/>
          <w:color w:val="0070C0"/>
          <w:sz w:val="32"/>
          <w:szCs w:val="32"/>
        </w:rPr>
      </w:pPr>
      <w:r>
        <w:br w:type="page"/>
      </w:r>
    </w:p>
    <w:p w14:paraId="7BC9FCE9" w14:textId="77777777" w:rsidR="00682837" w:rsidRDefault="00682837">
      <w:pPr>
        <w:pStyle w:val="Heading1"/>
      </w:pPr>
      <w:bookmarkStart w:id="45" w:name="_heading=h.28h4qwu" w:colFirst="0" w:colLast="0"/>
      <w:bookmarkEnd w:id="45"/>
    </w:p>
    <w:p w14:paraId="0EF878E0" w14:textId="77777777" w:rsidR="00682837" w:rsidRDefault="00000000">
      <w:pPr>
        <w:pStyle w:val="Heading1"/>
      </w:pPr>
      <w:bookmarkStart w:id="46" w:name="_Toc126313153"/>
      <w:r>
        <w:t>RECOGNITION AND PRIOR LEARNING</w:t>
      </w:r>
      <w:bookmarkEnd w:id="46"/>
    </w:p>
    <w:p w14:paraId="6D41D129" w14:textId="77777777" w:rsidR="00682837" w:rsidRDefault="00682837"/>
    <w:p w14:paraId="1101FD0C" w14:textId="77777777" w:rsidR="00682837" w:rsidRDefault="00000000">
      <w:pPr>
        <w:pStyle w:val="Heading2"/>
      </w:pPr>
      <w:bookmarkStart w:id="47" w:name="_Toc126313154"/>
      <w:r>
        <w:t>NATIONAL RECOGNITION</w:t>
      </w:r>
      <w:bookmarkEnd w:id="47"/>
    </w:p>
    <w:p w14:paraId="14555F3F" w14:textId="77777777" w:rsidR="00682837" w:rsidRDefault="00000000">
      <w:pPr>
        <w:spacing w:before="120"/>
      </w:pPr>
      <w:r>
        <w:t>Online Personal Training Institute recognises the qualifications that are presented by any student, if they are original (or verified) copies from any Australian Registered Training Organisation.</w:t>
      </w:r>
    </w:p>
    <w:p w14:paraId="2A33BBF8" w14:textId="77777777" w:rsidR="00682837" w:rsidRDefault="00682837"/>
    <w:p w14:paraId="1DBEE8E5" w14:textId="77777777" w:rsidR="00682837" w:rsidRDefault="00000000">
      <w:pPr>
        <w:pStyle w:val="Heading2"/>
      </w:pPr>
      <w:bookmarkStart w:id="48" w:name="_Toc126313155"/>
      <w:r>
        <w:t>RECOGNITION OF PRIOR LEARNING</w:t>
      </w:r>
      <w:bookmarkEnd w:id="48"/>
    </w:p>
    <w:p w14:paraId="3FF95DD3" w14:textId="477D9842" w:rsidR="00682837" w:rsidRDefault="00000000">
      <w:r>
        <w:t>RPL is the process of recognising a person’s existing skills and knowledge obtained through previous training, work, or life experience to complete a unit of competency through an assessment process only.</w:t>
      </w:r>
      <w:r w:rsidR="009E6620">
        <w:t xml:space="preserve"> This will require certain evidence that will be requested from you by OPTI.</w:t>
      </w:r>
    </w:p>
    <w:p w14:paraId="5C91502D" w14:textId="77777777" w:rsidR="00682837" w:rsidRDefault="00682837"/>
    <w:p w14:paraId="4DBDB719" w14:textId="77777777" w:rsidR="00682837" w:rsidRDefault="00000000">
      <w:r w:rsidRPr="009E6620">
        <w:t>The First Aid Code of Practice requires the unit of competency to be refreshed regularly to maintain industry currency and competence. Therefore, in accordance with legislation and work, health and safety requirements, Recognition of Prior Learning (RPL) is not normally offered for this course. However, if a possible RPL applicant would like to proceed with the RPL process, then Online Personal Training Institute’s RPL Policy and Procedure will apply.</w:t>
      </w:r>
    </w:p>
    <w:p w14:paraId="02261161" w14:textId="77777777" w:rsidR="00682837" w:rsidRDefault="00682837"/>
    <w:p w14:paraId="09755ACF" w14:textId="77777777" w:rsidR="00682837" w:rsidRDefault="00000000">
      <w:r>
        <w:t xml:space="preserve">Students interested in applying for RPL can obtain a copy of the RPL: Assessment Application Form from our websites Student Information tab. Please submit your completed form to </w:t>
      </w:r>
      <w:hyperlink r:id="rId19">
        <w:r>
          <w:rPr>
            <w:color w:val="000000"/>
            <w:u w:val="single"/>
          </w:rPr>
          <w:t>info@onlinepti.com.au</w:t>
        </w:r>
      </w:hyperlink>
    </w:p>
    <w:p w14:paraId="76295CE3" w14:textId="77777777" w:rsidR="00682837" w:rsidRDefault="00682837"/>
    <w:p w14:paraId="2BDD6F50" w14:textId="77777777" w:rsidR="00682837" w:rsidRDefault="00000000">
      <w:pPr>
        <w:pStyle w:val="Heading2"/>
      </w:pPr>
      <w:bookmarkStart w:id="49" w:name="_Toc126313156"/>
      <w:r>
        <w:t>CREDIT TRANSFER</w:t>
      </w:r>
      <w:bookmarkEnd w:id="49"/>
    </w:p>
    <w:p w14:paraId="6904082E" w14:textId="77777777" w:rsidR="00682837" w:rsidRDefault="00000000">
      <w:pPr>
        <w:pStyle w:val="Heading3"/>
      </w:pPr>
      <w:bookmarkStart w:id="50" w:name="_Toc126313157"/>
      <w:r>
        <w:t>Credit Transfer</w:t>
      </w:r>
      <w:bookmarkEnd w:id="50"/>
    </w:p>
    <w:p w14:paraId="5ABACEC9" w14:textId="77777777" w:rsidR="00682837" w:rsidRDefault="00000000">
      <w:r>
        <w:t>Credit transfer relates to the recognition of any unit of competency a student has successfully completed with another RTO.</w:t>
      </w:r>
    </w:p>
    <w:p w14:paraId="4B9BDB72" w14:textId="77777777" w:rsidR="00682837" w:rsidRDefault="00682837"/>
    <w:p w14:paraId="353E89DE" w14:textId="77777777" w:rsidR="00682837" w:rsidRDefault="00000000">
      <w:r>
        <w:t>Students undertaking a course with Online Personal Training Institute will have the opportunity to request a credit transfer if the date of issue of the Statement of Attainment is not more than 14 days. Students who can have the HLTAID001 recognised will only be required to attend and complete the second part of the course.</w:t>
      </w:r>
    </w:p>
    <w:p w14:paraId="3B3BE13D" w14:textId="77777777" w:rsidR="00682837" w:rsidRDefault="00682837">
      <w:pPr>
        <w:pBdr>
          <w:top w:val="nil"/>
          <w:left w:val="nil"/>
          <w:bottom w:val="nil"/>
          <w:right w:val="nil"/>
          <w:between w:val="nil"/>
        </w:pBdr>
        <w:spacing w:before="9"/>
        <w:rPr>
          <w:rFonts w:ascii="Calibri" w:hAnsi="Calibri"/>
          <w:color w:val="000000"/>
          <w:sz w:val="23"/>
          <w:szCs w:val="23"/>
        </w:rPr>
      </w:pPr>
    </w:p>
    <w:p w14:paraId="033CC7F7" w14:textId="77777777" w:rsidR="00682837" w:rsidRDefault="00000000">
      <w:pPr>
        <w:pStyle w:val="Heading3"/>
      </w:pPr>
      <w:bookmarkStart w:id="51" w:name="_Toc126313158"/>
      <w:r>
        <w:t>Recognition of Current Competency (RCC)</w:t>
      </w:r>
      <w:bookmarkEnd w:id="51"/>
    </w:p>
    <w:p w14:paraId="4DD00A4C" w14:textId="77777777" w:rsidR="00682837" w:rsidRDefault="00000000">
      <w:r>
        <w:t>Recognition of Current Competency only applies to the student whereby they have successfully completed the unit of competency but are now required to be reassessed to ensure the competency is maintained as per industry requirements.</w:t>
      </w:r>
    </w:p>
    <w:p w14:paraId="4127EEF6" w14:textId="77777777" w:rsidR="00682837" w:rsidRDefault="00682837">
      <w:pPr>
        <w:rPr>
          <w:sz w:val="23"/>
          <w:szCs w:val="23"/>
        </w:rPr>
      </w:pPr>
    </w:p>
    <w:p w14:paraId="34072CAF" w14:textId="77777777" w:rsidR="00682837" w:rsidRDefault="00000000">
      <w:r>
        <w:t>Students undertaking course with Online Personal Training Institute can request a Recognition of Current Competency (RCC) by submitting a copy of their HLTAID001 Provide cardiopulmonary resuscitation or HLTAID003 Provide first aid Statement of Attainment. The date on the Statement of Attainment will need to be within the renewal period (HLTAID001 – 12mths and HLTAID003 – 36mths).</w:t>
      </w:r>
    </w:p>
    <w:p w14:paraId="1249FCD6" w14:textId="77777777" w:rsidR="00682837" w:rsidRDefault="00682837"/>
    <w:p w14:paraId="3B754741" w14:textId="77777777" w:rsidR="00682837" w:rsidRDefault="00000000">
      <w:pPr>
        <w:pStyle w:val="Heading3"/>
      </w:pPr>
      <w:bookmarkStart w:id="52" w:name="_Toc126313159"/>
      <w:r>
        <w:t>Application</w:t>
      </w:r>
      <w:bookmarkEnd w:id="52"/>
    </w:p>
    <w:p w14:paraId="1D3B5438" w14:textId="77777777" w:rsidR="00682837" w:rsidRDefault="00000000">
      <w:r>
        <w:t>Students interested in applying for Credit transfer or RCC can obtain a copy of the Credit Transfer or RCC Assessment Application Form by contacting the Enrolment Manager at admin@onlinepti.com.au</w:t>
      </w:r>
    </w:p>
    <w:p w14:paraId="081AA663" w14:textId="77777777" w:rsidR="00682837" w:rsidRDefault="00682837"/>
    <w:p w14:paraId="016DE6BB" w14:textId="77777777" w:rsidR="00682837" w:rsidRDefault="00000000">
      <w:r>
        <w:t>When you have completed a unit of study at another Registered Training Organisation, that is identical to one in which you are currently enrolled you may be eligible for Credit Transfer. This means that you won’t need to complete that unit of study again.</w:t>
      </w:r>
    </w:p>
    <w:p w14:paraId="70394156" w14:textId="77777777" w:rsidR="00682837" w:rsidRDefault="00682837"/>
    <w:p w14:paraId="5F8C834B" w14:textId="77777777" w:rsidR="00682837" w:rsidRDefault="00000000">
      <w:r>
        <w:t xml:space="preserve">To apply for Credit Transfer, fill out the Credit Transfer form (get one from the </w:t>
      </w:r>
      <w:proofErr w:type="gramStart"/>
      <w:r>
        <w:t>Admin@onlinepti.com.au(</w:t>
      </w:r>
      <w:proofErr w:type="gramEnd"/>
      <w:r>
        <w:t>Administration Manager) and attach copies of the evidence you have (e.g., Statement of Attainment or Certificate) before emailing it back to the Admin@onlinepti.com.au Manager to show you have completed that unit.</w:t>
      </w:r>
    </w:p>
    <w:p w14:paraId="2C95ADC9" w14:textId="77777777" w:rsidR="00682837" w:rsidRDefault="00682837">
      <w:pPr>
        <w:sectPr w:rsidR="00682837">
          <w:pgSz w:w="11900" w:h="16840"/>
          <w:pgMar w:top="720" w:right="720" w:bottom="816" w:left="720" w:header="567" w:footer="567" w:gutter="0"/>
          <w:cols w:space="720"/>
          <w:titlePg/>
        </w:sectPr>
      </w:pPr>
    </w:p>
    <w:p w14:paraId="0538D42F" w14:textId="77777777" w:rsidR="00682837" w:rsidRDefault="00000000">
      <w:pPr>
        <w:pStyle w:val="Heading1"/>
      </w:pPr>
      <w:bookmarkStart w:id="53" w:name="_Toc126313160"/>
      <w:r>
        <w:lastRenderedPageBreak/>
        <w:t>YOUR RIGHTS AND OBLIGATIONS</w:t>
      </w:r>
      <w:bookmarkEnd w:id="53"/>
    </w:p>
    <w:p w14:paraId="7030D295" w14:textId="77777777" w:rsidR="00682837" w:rsidRDefault="00682837">
      <w:pPr>
        <w:spacing w:before="60"/>
      </w:pPr>
    </w:p>
    <w:p w14:paraId="1C0B9139" w14:textId="77777777" w:rsidR="00682837" w:rsidRDefault="00000000">
      <w:pPr>
        <w:pStyle w:val="Heading2"/>
      </w:pPr>
      <w:bookmarkStart w:id="54" w:name="_Toc126313161"/>
      <w:r>
        <w:t>USE OF YOUR PERSONAL INFORMATION</w:t>
      </w:r>
      <w:bookmarkEnd w:id="54"/>
    </w:p>
    <w:p w14:paraId="02CEEB30" w14:textId="77777777" w:rsidR="00682837" w:rsidRDefault="00000000">
      <w:bookmarkStart w:id="55" w:name="_heading=h.2zbgiuw" w:colFirst="0" w:colLast="0"/>
      <w:bookmarkEnd w:id="55"/>
      <w:r>
        <w:t>Your personal information will only be used for training and assessment purposes or purposes relating to your enrolled course(s).  However, from time to time, we may ask your permission to use your photo or testimonial for marketing purposes.  In this case, you will ask to give your written permission.</w:t>
      </w:r>
    </w:p>
    <w:p w14:paraId="57213BBF" w14:textId="77777777" w:rsidR="00682837" w:rsidRDefault="00682837"/>
    <w:p w14:paraId="30FDE7C8" w14:textId="77777777" w:rsidR="00682837" w:rsidRDefault="00000000">
      <w:r>
        <w:t>It is a requirement of the National vocational education and training regulator, Australian Skills Quality Authority (ASQA), to request participant’s permission to release information in certain circumstances.  In this instance, your personal details and student records may be made available to:</w:t>
      </w:r>
    </w:p>
    <w:p w14:paraId="17B1A286" w14:textId="77777777" w:rsidR="00682837" w:rsidRDefault="00000000">
      <w:pPr>
        <w:numPr>
          <w:ilvl w:val="0"/>
          <w:numId w:val="1"/>
        </w:numPr>
        <w:pBdr>
          <w:top w:val="nil"/>
          <w:left w:val="nil"/>
          <w:bottom w:val="nil"/>
          <w:right w:val="nil"/>
          <w:between w:val="nil"/>
        </w:pBdr>
        <w:tabs>
          <w:tab w:val="left" w:pos="2340"/>
          <w:tab w:val="right" w:pos="9720"/>
        </w:tabs>
        <w:ind w:left="993" w:hanging="426"/>
        <w:rPr>
          <w:rFonts w:ascii="Calibri" w:hAnsi="Calibri"/>
          <w:color w:val="000000"/>
          <w:szCs w:val="22"/>
        </w:rPr>
      </w:pPr>
      <w:r>
        <w:rPr>
          <w:rFonts w:ascii="Calibri" w:hAnsi="Calibri"/>
          <w:color w:val="000000"/>
          <w:szCs w:val="22"/>
        </w:rPr>
        <w:t>any Commonwealth Government agency and/ or</w:t>
      </w:r>
    </w:p>
    <w:p w14:paraId="14B4B15E" w14:textId="77777777" w:rsidR="00682837" w:rsidRDefault="00000000">
      <w:pPr>
        <w:numPr>
          <w:ilvl w:val="0"/>
          <w:numId w:val="1"/>
        </w:numPr>
        <w:pBdr>
          <w:top w:val="nil"/>
          <w:left w:val="nil"/>
          <w:bottom w:val="nil"/>
          <w:right w:val="nil"/>
          <w:between w:val="nil"/>
        </w:pBdr>
        <w:tabs>
          <w:tab w:val="left" w:pos="2340"/>
          <w:tab w:val="right" w:pos="9720"/>
        </w:tabs>
        <w:ind w:left="993" w:hanging="426"/>
        <w:rPr>
          <w:rFonts w:ascii="Calibri" w:hAnsi="Calibri"/>
          <w:color w:val="000000"/>
          <w:szCs w:val="22"/>
        </w:rPr>
      </w:pPr>
      <w:r>
        <w:rPr>
          <w:rFonts w:ascii="Calibri" w:hAnsi="Calibri"/>
          <w:color w:val="000000"/>
          <w:szCs w:val="22"/>
        </w:rPr>
        <w:t>any State Government agencies and/or</w:t>
      </w:r>
    </w:p>
    <w:p w14:paraId="73052FF2" w14:textId="77777777" w:rsidR="00682837" w:rsidRDefault="00000000">
      <w:pPr>
        <w:numPr>
          <w:ilvl w:val="0"/>
          <w:numId w:val="1"/>
        </w:numPr>
        <w:pBdr>
          <w:top w:val="nil"/>
          <w:left w:val="nil"/>
          <w:bottom w:val="nil"/>
          <w:right w:val="nil"/>
          <w:between w:val="nil"/>
        </w:pBdr>
        <w:tabs>
          <w:tab w:val="left" w:pos="2340"/>
          <w:tab w:val="right" w:pos="9720"/>
        </w:tabs>
        <w:ind w:left="993" w:hanging="426"/>
        <w:rPr>
          <w:rFonts w:ascii="Calibri" w:hAnsi="Calibri"/>
          <w:color w:val="000000"/>
          <w:szCs w:val="22"/>
        </w:rPr>
      </w:pPr>
      <w:r>
        <w:rPr>
          <w:rFonts w:ascii="Calibri" w:hAnsi="Calibri"/>
          <w:color w:val="000000"/>
          <w:szCs w:val="22"/>
        </w:rPr>
        <w:t>When requested by a court/tribunal.</w:t>
      </w:r>
    </w:p>
    <w:p w14:paraId="290D5E16" w14:textId="77777777" w:rsidR="00682837" w:rsidRDefault="00682837"/>
    <w:p w14:paraId="00DF3F8C" w14:textId="77777777" w:rsidR="00682837" w:rsidRDefault="00000000">
      <w:pPr>
        <w:pStyle w:val="Heading2"/>
      </w:pPr>
      <w:bookmarkStart w:id="56" w:name="_Toc126313162"/>
      <w:r>
        <w:t>WELFARE &amp; GUIDANCE SERVICES</w:t>
      </w:r>
      <w:bookmarkEnd w:id="56"/>
    </w:p>
    <w:p w14:paraId="0F959143" w14:textId="77777777" w:rsidR="00682837" w:rsidRDefault="00000000">
      <w:pPr>
        <w:pBdr>
          <w:top w:val="nil"/>
          <w:left w:val="nil"/>
          <w:bottom w:val="nil"/>
          <w:right w:val="nil"/>
          <w:between w:val="nil"/>
        </w:pBdr>
        <w:rPr>
          <w:rFonts w:ascii="Calibri" w:hAnsi="Calibri"/>
          <w:color w:val="000000"/>
          <w:szCs w:val="22"/>
        </w:rPr>
      </w:pPr>
      <w:r>
        <w:rPr>
          <w:rFonts w:ascii="Calibri" w:hAnsi="Calibri"/>
          <w:color w:val="000000"/>
          <w:szCs w:val="22"/>
        </w:rPr>
        <w:t>We endeavour to provide welfare and guidance to all students/clients.  In the first instance, you should speak with a Trainer who may put you in contact with appropriate persons or organisation to resolve any matter that you may be worried about. This includes:</w:t>
      </w:r>
    </w:p>
    <w:p w14:paraId="77F2820B" w14:textId="77777777" w:rsidR="00682837" w:rsidRDefault="00000000">
      <w:pPr>
        <w:numPr>
          <w:ilvl w:val="0"/>
          <w:numId w:val="5"/>
        </w:numPr>
        <w:pBdr>
          <w:top w:val="nil"/>
          <w:left w:val="nil"/>
          <w:bottom w:val="nil"/>
          <w:right w:val="nil"/>
          <w:between w:val="nil"/>
        </w:pBdr>
        <w:tabs>
          <w:tab w:val="left" w:pos="2340"/>
          <w:tab w:val="right" w:pos="9720"/>
        </w:tabs>
        <w:spacing w:before="60"/>
        <w:ind w:left="993" w:hanging="426"/>
        <w:rPr>
          <w:rFonts w:ascii="Calibri" w:hAnsi="Calibri"/>
          <w:color w:val="000000"/>
          <w:szCs w:val="22"/>
        </w:rPr>
      </w:pPr>
      <w:r>
        <w:rPr>
          <w:rFonts w:ascii="Calibri" w:hAnsi="Calibri"/>
          <w:color w:val="000000"/>
          <w:szCs w:val="22"/>
        </w:rPr>
        <w:t>Learning pathways and possible RPL opportunities.</w:t>
      </w:r>
    </w:p>
    <w:p w14:paraId="2D73C902" w14:textId="77777777" w:rsidR="00682837" w:rsidRDefault="00000000">
      <w:pPr>
        <w:numPr>
          <w:ilvl w:val="0"/>
          <w:numId w:val="5"/>
        </w:numPr>
        <w:pBdr>
          <w:top w:val="nil"/>
          <w:left w:val="nil"/>
          <w:bottom w:val="nil"/>
          <w:right w:val="nil"/>
          <w:between w:val="nil"/>
        </w:pBdr>
        <w:tabs>
          <w:tab w:val="left" w:pos="2340"/>
          <w:tab w:val="right" w:pos="9720"/>
        </w:tabs>
        <w:spacing w:before="60"/>
        <w:ind w:left="993" w:hanging="426"/>
        <w:rPr>
          <w:rFonts w:ascii="Calibri" w:hAnsi="Calibri"/>
          <w:color w:val="000000"/>
          <w:szCs w:val="22"/>
        </w:rPr>
      </w:pPr>
      <w:r>
        <w:rPr>
          <w:rFonts w:ascii="Calibri" w:hAnsi="Calibri"/>
          <w:color w:val="000000"/>
          <w:szCs w:val="22"/>
        </w:rPr>
        <w:t>Provision for special learning needs.</w:t>
      </w:r>
    </w:p>
    <w:p w14:paraId="4DF32E43" w14:textId="77777777" w:rsidR="00682837" w:rsidRDefault="00000000">
      <w:pPr>
        <w:numPr>
          <w:ilvl w:val="0"/>
          <w:numId w:val="5"/>
        </w:numPr>
        <w:pBdr>
          <w:top w:val="nil"/>
          <w:left w:val="nil"/>
          <w:bottom w:val="nil"/>
          <w:right w:val="nil"/>
          <w:between w:val="nil"/>
        </w:pBdr>
        <w:tabs>
          <w:tab w:val="left" w:pos="2340"/>
          <w:tab w:val="right" w:pos="9720"/>
        </w:tabs>
        <w:spacing w:before="60"/>
        <w:ind w:left="993" w:hanging="426"/>
        <w:rPr>
          <w:rFonts w:ascii="Calibri" w:hAnsi="Calibri"/>
          <w:color w:val="000000"/>
          <w:szCs w:val="22"/>
        </w:rPr>
      </w:pPr>
      <w:r>
        <w:rPr>
          <w:rFonts w:ascii="Calibri" w:hAnsi="Calibri"/>
          <w:color w:val="000000"/>
          <w:szCs w:val="22"/>
        </w:rPr>
        <w:t>Provision for special cultural and religious needs.</w:t>
      </w:r>
    </w:p>
    <w:p w14:paraId="0542A6B2" w14:textId="77777777" w:rsidR="00682837" w:rsidRDefault="00000000">
      <w:pPr>
        <w:numPr>
          <w:ilvl w:val="0"/>
          <w:numId w:val="5"/>
        </w:numPr>
        <w:pBdr>
          <w:top w:val="nil"/>
          <w:left w:val="nil"/>
          <w:bottom w:val="nil"/>
          <w:right w:val="nil"/>
          <w:between w:val="nil"/>
        </w:pBdr>
        <w:tabs>
          <w:tab w:val="left" w:pos="2340"/>
          <w:tab w:val="right" w:pos="9720"/>
        </w:tabs>
        <w:spacing w:before="60"/>
        <w:ind w:left="993" w:hanging="426"/>
        <w:rPr>
          <w:rFonts w:ascii="Calibri" w:hAnsi="Calibri"/>
          <w:color w:val="000000"/>
          <w:szCs w:val="22"/>
        </w:rPr>
      </w:pPr>
      <w:r>
        <w:rPr>
          <w:rFonts w:ascii="Calibri" w:hAnsi="Calibri"/>
          <w:color w:val="000000"/>
          <w:szCs w:val="22"/>
        </w:rPr>
        <w:t>Provision for special dietary needs; and</w:t>
      </w:r>
    </w:p>
    <w:p w14:paraId="6901B2C8" w14:textId="77777777" w:rsidR="00682837" w:rsidRDefault="00000000">
      <w:pPr>
        <w:numPr>
          <w:ilvl w:val="0"/>
          <w:numId w:val="5"/>
        </w:numPr>
        <w:pBdr>
          <w:top w:val="nil"/>
          <w:left w:val="nil"/>
          <w:bottom w:val="nil"/>
          <w:right w:val="nil"/>
          <w:between w:val="nil"/>
        </w:pBdr>
        <w:tabs>
          <w:tab w:val="left" w:pos="2340"/>
          <w:tab w:val="right" w:pos="9720"/>
        </w:tabs>
        <w:spacing w:before="60"/>
        <w:ind w:left="993" w:hanging="426"/>
        <w:rPr>
          <w:rFonts w:ascii="Calibri" w:hAnsi="Calibri"/>
          <w:color w:val="000000"/>
          <w:szCs w:val="22"/>
        </w:rPr>
      </w:pPr>
      <w:r>
        <w:rPr>
          <w:rFonts w:ascii="Calibri" w:hAnsi="Calibri"/>
          <w:color w:val="000000"/>
          <w:szCs w:val="22"/>
        </w:rPr>
        <w:t>Any other issue.</w:t>
      </w:r>
    </w:p>
    <w:p w14:paraId="0134A4BC" w14:textId="77777777" w:rsidR="00682837" w:rsidRDefault="00682837">
      <w:pPr>
        <w:rPr>
          <w:b/>
          <w:smallCaps/>
        </w:rPr>
      </w:pPr>
    </w:p>
    <w:p w14:paraId="5BA0805C" w14:textId="77777777" w:rsidR="00682837" w:rsidRDefault="00000000">
      <w:pPr>
        <w:pBdr>
          <w:top w:val="nil"/>
          <w:left w:val="nil"/>
          <w:bottom w:val="nil"/>
          <w:right w:val="nil"/>
          <w:between w:val="nil"/>
        </w:pBdr>
        <w:rPr>
          <w:rFonts w:ascii="Calibri" w:hAnsi="Calibri"/>
          <w:color w:val="000000"/>
          <w:szCs w:val="22"/>
        </w:rPr>
      </w:pPr>
      <w:r>
        <w:rPr>
          <w:rFonts w:ascii="Calibri" w:hAnsi="Calibri"/>
          <w:color w:val="000000"/>
          <w:szCs w:val="22"/>
        </w:rPr>
        <w:t>If your trainer is not able to help you, you should discuss the matter with the Student Services/ Admin@onlinepti.com.au manager.  The Student Services / admin@onlinepti.com.au Manager will be able to give you further information on area services and information and can refer you to any specialist services as required.</w:t>
      </w:r>
    </w:p>
    <w:p w14:paraId="37692EE0" w14:textId="77777777" w:rsidR="00682837" w:rsidRDefault="00682837">
      <w:pPr>
        <w:rPr>
          <w:b/>
          <w:smallCaps/>
        </w:rPr>
      </w:pPr>
    </w:p>
    <w:p w14:paraId="59382A6E" w14:textId="77777777" w:rsidR="00682837" w:rsidRDefault="00000000">
      <w:pPr>
        <w:pStyle w:val="Heading2"/>
      </w:pPr>
      <w:bookmarkStart w:id="57" w:name="_Toc126313163"/>
      <w:r>
        <w:t>STUDENT CONDUCT</w:t>
      </w:r>
      <w:bookmarkEnd w:id="57"/>
    </w:p>
    <w:p w14:paraId="5AC09CBE" w14:textId="77777777" w:rsidR="00682837" w:rsidRDefault="00000000">
      <w:pPr>
        <w:pBdr>
          <w:top w:val="nil"/>
          <w:left w:val="nil"/>
          <w:bottom w:val="nil"/>
          <w:right w:val="nil"/>
          <w:between w:val="nil"/>
        </w:pBdr>
        <w:rPr>
          <w:rFonts w:ascii="Calibri" w:hAnsi="Calibri"/>
          <w:color w:val="000000"/>
          <w:szCs w:val="22"/>
        </w:rPr>
      </w:pPr>
      <w:r>
        <w:rPr>
          <w:rFonts w:ascii="Calibri" w:hAnsi="Calibri"/>
          <w:color w:val="000000"/>
          <w:szCs w:val="22"/>
        </w:rPr>
        <w:t xml:space="preserve">To ensure you gain the maximum benefit from your time with us, we reserve the right to remove any person(s) who displays dysfunctional or disruptive behaviour. Such behaviour will not be tolerated and, if a second episode occurs, then you may be asked to leave the course. You must be of good behaviour and respect the rights of others. </w:t>
      </w:r>
    </w:p>
    <w:p w14:paraId="2A4A1C9C" w14:textId="77777777" w:rsidR="00682837" w:rsidRDefault="00682837">
      <w:pPr>
        <w:pBdr>
          <w:top w:val="nil"/>
          <w:left w:val="nil"/>
          <w:bottom w:val="nil"/>
          <w:right w:val="nil"/>
          <w:between w:val="nil"/>
        </w:pBdr>
        <w:rPr>
          <w:rFonts w:ascii="Calibri" w:hAnsi="Calibri"/>
          <w:color w:val="000000"/>
          <w:szCs w:val="22"/>
        </w:rPr>
      </w:pPr>
    </w:p>
    <w:p w14:paraId="7838629D" w14:textId="77777777" w:rsidR="00682837" w:rsidRDefault="00000000">
      <w:pPr>
        <w:pBdr>
          <w:top w:val="nil"/>
          <w:left w:val="nil"/>
          <w:bottom w:val="nil"/>
          <w:right w:val="nil"/>
          <w:between w:val="nil"/>
        </w:pBdr>
        <w:rPr>
          <w:rFonts w:ascii="Calibri" w:hAnsi="Calibri"/>
          <w:color w:val="000000"/>
          <w:szCs w:val="22"/>
        </w:rPr>
      </w:pPr>
      <w:bookmarkStart w:id="58" w:name="_heading=h.2dlolyb" w:colFirst="0" w:colLast="0"/>
      <w:bookmarkEnd w:id="58"/>
      <w:r>
        <w:rPr>
          <w:rFonts w:ascii="Calibri" w:hAnsi="Calibri"/>
          <w:color w:val="000000"/>
          <w:szCs w:val="22"/>
        </w:rPr>
        <w:t xml:space="preserve">Studying with others within Online Personal Training Institute is not a requirement by Law, but rather is seen </w:t>
      </w:r>
      <w:proofErr w:type="gramStart"/>
      <w:r>
        <w:rPr>
          <w:rFonts w:ascii="Calibri" w:hAnsi="Calibri"/>
          <w:color w:val="000000"/>
          <w:szCs w:val="22"/>
        </w:rPr>
        <w:t>by  Online</w:t>
      </w:r>
      <w:proofErr w:type="gramEnd"/>
      <w:r>
        <w:rPr>
          <w:rFonts w:ascii="Calibri" w:hAnsi="Calibri"/>
          <w:color w:val="000000"/>
          <w:szCs w:val="22"/>
        </w:rPr>
        <w:t xml:space="preserve"> Personal Training Institute as necessary to maintaining a free and amiable study environment for all students, and as such will be strictly enforced by the RTO. Being involved in the Online Personal Training Institute community may require maturity and, at times, understanding. If you have any concerns about how you should act, speak with your Trainer or the Student Support Manager.</w:t>
      </w:r>
    </w:p>
    <w:p w14:paraId="262C07FD" w14:textId="77777777" w:rsidR="00682837" w:rsidRDefault="00682837">
      <w:pPr>
        <w:pStyle w:val="Heading2"/>
      </w:pPr>
    </w:p>
    <w:p w14:paraId="023B3E92" w14:textId="77777777" w:rsidR="00682837" w:rsidRDefault="00682837"/>
    <w:p w14:paraId="35DC095B" w14:textId="77777777" w:rsidR="00682837" w:rsidRDefault="00682837"/>
    <w:p w14:paraId="14DB49E7" w14:textId="77777777" w:rsidR="009E6620" w:rsidRDefault="009E6620">
      <w:pPr>
        <w:pStyle w:val="Heading2"/>
      </w:pPr>
    </w:p>
    <w:p w14:paraId="3FA5785E" w14:textId="77777777" w:rsidR="009E6620" w:rsidRDefault="009E6620">
      <w:pPr>
        <w:pStyle w:val="Heading2"/>
      </w:pPr>
    </w:p>
    <w:p w14:paraId="20404C55" w14:textId="77777777" w:rsidR="009E6620" w:rsidRDefault="009E6620">
      <w:pPr>
        <w:pStyle w:val="Heading2"/>
      </w:pPr>
    </w:p>
    <w:p w14:paraId="56B8308E" w14:textId="4A079733" w:rsidR="00682837" w:rsidRDefault="00000000">
      <w:pPr>
        <w:pStyle w:val="Heading2"/>
      </w:pPr>
      <w:bookmarkStart w:id="59" w:name="_Toc126313164"/>
      <w:r>
        <w:t>UNACCEPTABLE BEHAVIOUR INCLUDES</w:t>
      </w:r>
      <w:bookmarkEnd w:id="59"/>
    </w:p>
    <w:p w14:paraId="732B9A0A" w14:textId="77777777" w:rsidR="00682837" w:rsidRDefault="00682837">
      <w:pPr>
        <w:pBdr>
          <w:top w:val="nil"/>
          <w:left w:val="nil"/>
          <w:bottom w:val="nil"/>
          <w:right w:val="nil"/>
          <w:between w:val="nil"/>
        </w:pBdr>
        <w:rPr>
          <w:rFonts w:ascii="Calibri" w:hAnsi="Calibri"/>
          <w:b/>
          <w:i/>
          <w:color w:val="000000"/>
          <w:szCs w:val="22"/>
        </w:rPr>
      </w:pPr>
    </w:p>
    <w:p w14:paraId="6AC16565" w14:textId="77777777" w:rsidR="00682837" w:rsidRDefault="00000000">
      <w:pPr>
        <w:numPr>
          <w:ilvl w:val="0"/>
          <w:numId w:val="13"/>
        </w:numPr>
        <w:pBdr>
          <w:top w:val="nil"/>
          <w:left w:val="nil"/>
          <w:bottom w:val="nil"/>
          <w:right w:val="nil"/>
          <w:between w:val="nil"/>
        </w:pBdr>
      </w:pPr>
      <w:r>
        <w:rPr>
          <w:rFonts w:ascii="Calibri" w:hAnsi="Calibri"/>
          <w:color w:val="000000"/>
          <w:szCs w:val="22"/>
        </w:rPr>
        <w:t>Interruptions of the trainer whilst delivering course content during real-time demonstrations (e.g., webinars)</w:t>
      </w:r>
    </w:p>
    <w:p w14:paraId="185BC5F6" w14:textId="77777777" w:rsidR="00682837" w:rsidRDefault="00000000">
      <w:pPr>
        <w:numPr>
          <w:ilvl w:val="0"/>
          <w:numId w:val="13"/>
        </w:numPr>
        <w:pBdr>
          <w:top w:val="nil"/>
          <w:left w:val="nil"/>
          <w:bottom w:val="nil"/>
          <w:right w:val="nil"/>
          <w:between w:val="nil"/>
        </w:pBdr>
      </w:pPr>
      <w:r>
        <w:rPr>
          <w:rFonts w:ascii="Calibri" w:hAnsi="Calibri"/>
          <w:color w:val="000000"/>
          <w:szCs w:val="22"/>
        </w:rPr>
        <w:t>Being disrespectful to other participants.</w:t>
      </w:r>
    </w:p>
    <w:p w14:paraId="13C621EC" w14:textId="77777777" w:rsidR="00682837" w:rsidRDefault="00000000">
      <w:pPr>
        <w:numPr>
          <w:ilvl w:val="0"/>
          <w:numId w:val="13"/>
        </w:numPr>
        <w:pBdr>
          <w:top w:val="nil"/>
          <w:left w:val="nil"/>
          <w:bottom w:val="nil"/>
          <w:right w:val="nil"/>
          <w:between w:val="nil"/>
        </w:pBdr>
      </w:pPr>
      <w:r>
        <w:rPr>
          <w:rFonts w:ascii="Calibri" w:hAnsi="Calibri"/>
          <w:color w:val="000000"/>
          <w:szCs w:val="22"/>
        </w:rPr>
        <w:t>Harassment by using offensive language.</w:t>
      </w:r>
    </w:p>
    <w:p w14:paraId="33100D03" w14:textId="77777777" w:rsidR="00682837" w:rsidRDefault="00000000">
      <w:pPr>
        <w:numPr>
          <w:ilvl w:val="0"/>
          <w:numId w:val="13"/>
        </w:numPr>
        <w:pBdr>
          <w:top w:val="nil"/>
          <w:left w:val="nil"/>
          <w:bottom w:val="nil"/>
          <w:right w:val="nil"/>
          <w:between w:val="nil"/>
        </w:pBdr>
      </w:pPr>
      <w:r>
        <w:rPr>
          <w:rFonts w:ascii="Calibri" w:hAnsi="Calibri"/>
          <w:color w:val="000000"/>
          <w:szCs w:val="22"/>
        </w:rPr>
        <w:t>Sexual harassment.</w:t>
      </w:r>
    </w:p>
    <w:p w14:paraId="09D0015D" w14:textId="77777777" w:rsidR="00682837" w:rsidRDefault="00000000">
      <w:pPr>
        <w:numPr>
          <w:ilvl w:val="0"/>
          <w:numId w:val="13"/>
        </w:numPr>
        <w:pBdr>
          <w:top w:val="nil"/>
          <w:left w:val="nil"/>
          <w:bottom w:val="nil"/>
          <w:right w:val="nil"/>
          <w:between w:val="nil"/>
        </w:pBdr>
      </w:pPr>
      <w:r>
        <w:rPr>
          <w:rFonts w:ascii="Calibri" w:hAnsi="Calibri"/>
          <w:color w:val="000000"/>
          <w:szCs w:val="22"/>
        </w:rPr>
        <w:t>Acting in an unsafe manner that places you or others at risk.</w:t>
      </w:r>
    </w:p>
    <w:p w14:paraId="0BD0F506" w14:textId="77777777" w:rsidR="00682837" w:rsidRDefault="00000000">
      <w:pPr>
        <w:numPr>
          <w:ilvl w:val="0"/>
          <w:numId w:val="13"/>
        </w:numPr>
        <w:pBdr>
          <w:top w:val="nil"/>
          <w:left w:val="nil"/>
          <w:bottom w:val="nil"/>
          <w:right w:val="nil"/>
          <w:between w:val="nil"/>
        </w:pBdr>
      </w:pPr>
      <w:r>
        <w:rPr>
          <w:rFonts w:ascii="Calibri" w:hAnsi="Calibri"/>
          <w:color w:val="000000"/>
          <w:szCs w:val="22"/>
        </w:rPr>
        <w:t>Refusing to participate when required in group activities.</w:t>
      </w:r>
    </w:p>
    <w:p w14:paraId="6A54AF69" w14:textId="77777777" w:rsidR="00682837" w:rsidRDefault="00000000">
      <w:pPr>
        <w:numPr>
          <w:ilvl w:val="0"/>
          <w:numId w:val="13"/>
        </w:numPr>
        <w:pBdr>
          <w:top w:val="nil"/>
          <w:left w:val="nil"/>
          <w:bottom w:val="nil"/>
          <w:right w:val="nil"/>
          <w:between w:val="nil"/>
        </w:pBdr>
      </w:pPr>
      <w:r>
        <w:rPr>
          <w:rFonts w:ascii="Calibri" w:hAnsi="Calibri"/>
          <w:color w:val="000000"/>
          <w:szCs w:val="22"/>
        </w:rPr>
        <w:t>Continued absence at required times.</w:t>
      </w:r>
    </w:p>
    <w:p w14:paraId="4DDA2CE1" w14:textId="77777777" w:rsidR="00682837" w:rsidRDefault="00000000">
      <w:pPr>
        <w:numPr>
          <w:ilvl w:val="0"/>
          <w:numId w:val="13"/>
        </w:numPr>
        <w:pBdr>
          <w:top w:val="nil"/>
          <w:left w:val="nil"/>
          <w:bottom w:val="nil"/>
          <w:right w:val="nil"/>
          <w:between w:val="nil"/>
        </w:pBdr>
      </w:pPr>
      <w:r>
        <w:rPr>
          <w:rFonts w:ascii="Calibri" w:hAnsi="Calibri"/>
          <w:color w:val="000000"/>
          <w:szCs w:val="22"/>
        </w:rPr>
        <w:t>Being under the influence of alcohol or illegal drugs.</w:t>
      </w:r>
    </w:p>
    <w:p w14:paraId="45F8967E" w14:textId="77777777" w:rsidR="00682837" w:rsidRDefault="00000000">
      <w:pPr>
        <w:numPr>
          <w:ilvl w:val="0"/>
          <w:numId w:val="13"/>
        </w:numPr>
        <w:pBdr>
          <w:top w:val="nil"/>
          <w:left w:val="nil"/>
          <w:bottom w:val="nil"/>
          <w:right w:val="nil"/>
          <w:between w:val="nil"/>
        </w:pBdr>
      </w:pPr>
      <w:r>
        <w:rPr>
          <w:rFonts w:ascii="Calibri" w:hAnsi="Calibri"/>
          <w:color w:val="000000"/>
          <w:szCs w:val="22"/>
        </w:rPr>
        <w:t>Other objectionable behaviour.</w:t>
      </w:r>
    </w:p>
    <w:p w14:paraId="6CB2490C" w14:textId="77777777" w:rsidR="00682837" w:rsidRDefault="00682837"/>
    <w:p w14:paraId="0EA93312" w14:textId="77777777" w:rsidR="00682837" w:rsidRDefault="00000000">
      <w:pPr>
        <w:pStyle w:val="Heading2"/>
      </w:pPr>
      <w:bookmarkStart w:id="60" w:name="_Toc126313165"/>
      <w:r>
        <w:t>YOU HAVE THE FOLLOWING RIGHTS ONCE YOU HAVE ENROLLED</w:t>
      </w:r>
      <w:bookmarkEnd w:id="60"/>
    </w:p>
    <w:p w14:paraId="0C18E7A0" w14:textId="77777777" w:rsidR="00682837" w:rsidRDefault="00682837">
      <w:pPr>
        <w:pBdr>
          <w:top w:val="nil"/>
          <w:left w:val="nil"/>
          <w:bottom w:val="nil"/>
          <w:right w:val="nil"/>
          <w:between w:val="nil"/>
        </w:pBdr>
        <w:rPr>
          <w:rFonts w:ascii="Calibri" w:hAnsi="Calibri"/>
          <w:color w:val="000000"/>
          <w:szCs w:val="22"/>
        </w:rPr>
      </w:pPr>
    </w:p>
    <w:p w14:paraId="327A8D70" w14:textId="77777777" w:rsidR="00682837" w:rsidRDefault="00000000">
      <w:pPr>
        <w:numPr>
          <w:ilvl w:val="0"/>
          <w:numId w:val="14"/>
        </w:numPr>
        <w:pBdr>
          <w:top w:val="nil"/>
          <w:left w:val="nil"/>
          <w:bottom w:val="nil"/>
          <w:right w:val="nil"/>
          <w:between w:val="nil"/>
        </w:pBdr>
      </w:pPr>
      <w:r>
        <w:rPr>
          <w:rFonts w:ascii="Calibri" w:hAnsi="Calibri"/>
          <w:color w:val="000000"/>
          <w:szCs w:val="22"/>
        </w:rPr>
        <w:t>To be provided courses of high quality that recognise and appreciate your individual needs and learning styles</w:t>
      </w:r>
    </w:p>
    <w:p w14:paraId="2290D0E4" w14:textId="77777777" w:rsidR="00682837" w:rsidRDefault="00000000">
      <w:pPr>
        <w:numPr>
          <w:ilvl w:val="0"/>
          <w:numId w:val="14"/>
        </w:numPr>
        <w:pBdr>
          <w:top w:val="nil"/>
          <w:left w:val="nil"/>
          <w:bottom w:val="nil"/>
          <w:right w:val="nil"/>
          <w:between w:val="nil"/>
        </w:pBdr>
      </w:pPr>
      <w:r>
        <w:rPr>
          <w:rFonts w:ascii="Calibri" w:hAnsi="Calibri"/>
          <w:color w:val="000000"/>
          <w:szCs w:val="22"/>
        </w:rPr>
        <w:t xml:space="preserve">To be provided with high quality, compliant training and/or </w:t>
      </w:r>
      <w:proofErr w:type="gramStart"/>
      <w:r>
        <w:rPr>
          <w:rFonts w:ascii="Calibri" w:hAnsi="Calibri"/>
          <w:color w:val="000000"/>
          <w:szCs w:val="22"/>
        </w:rPr>
        <w:t>assessment  under</w:t>
      </w:r>
      <w:proofErr w:type="gramEnd"/>
      <w:r>
        <w:rPr>
          <w:rFonts w:ascii="Calibri" w:hAnsi="Calibri"/>
          <w:color w:val="000000"/>
          <w:szCs w:val="22"/>
        </w:rPr>
        <w:t xml:space="preserve"> the responsibility of Online Personal Training Institute</w:t>
      </w:r>
    </w:p>
    <w:p w14:paraId="28AA6E15" w14:textId="77777777" w:rsidR="00682837" w:rsidRDefault="00000000">
      <w:pPr>
        <w:numPr>
          <w:ilvl w:val="0"/>
          <w:numId w:val="14"/>
        </w:numPr>
        <w:pBdr>
          <w:top w:val="nil"/>
          <w:left w:val="nil"/>
          <w:bottom w:val="nil"/>
          <w:right w:val="nil"/>
          <w:between w:val="nil"/>
        </w:pBdr>
      </w:pPr>
      <w:r>
        <w:rPr>
          <w:rFonts w:ascii="Calibri" w:hAnsi="Calibri"/>
          <w:color w:val="000000"/>
          <w:szCs w:val="22"/>
        </w:rPr>
        <w:t xml:space="preserve">To be treated with respect by others, to be treated fairly and without discrimination. </w:t>
      </w:r>
    </w:p>
    <w:p w14:paraId="2D4DD866" w14:textId="77777777" w:rsidR="00682837" w:rsidRDefault="00000000">
      <w:pPr>
        <w:numPr>
          <w:ilvl w:val="0"/>
          <w:numId w:val="14"/>
        </w:numPr>
        <w:pBdr>
          <w:top w:val="nil"/>
          <w:left w:val="nil"/>
          <w:bottom w:val="nil"/>
          <w:right w:val="nil"/>
          <w:between w:val="nil"/>
        </w:pBdr>
      </w:pPr>
      <w:r>
        <w:rPr>
          <w:rFonts w:ascii="Calibri" w:hAnsi="Calibri"/>
          <w:color w:val="000000"/>
          <w:szCs w:val="22"/>
        </w:rPr>
        <w:t xml:space="preserve">To be free from all forms of intimidation. </w:t>
      </w:r>
    </w:p>
    <w:p w14:paraId="1E738072" w14:textId="77777777" w:rsidR="00682837" w:rsidRDefault="00000000">
      <w:pPr>
        <w:numPr>
          <w:ilvl w:val="0"/>
          <w:numId w:val="14"/>
        </w:numPr>
        <w:pBdr>
          <w:top w:val="nil"/>
          <w:left w:val="nil"/>
          <w:bottom w:val="nil"/>
          <w:right w:val="nil"/>
          <w:between w:val="nil"/>
        </w:pBdr>
      </w:pPr>
      <w:r>
        <w:rPr>
          <w:rFonts w:ascii="Calibri" w:hAnsi="Calibri"/>
          <w:color w:val="000000"/>
          <w:szCs w:val="22"/>
        </w:rPr>
        <w:t xml:space="preserve">To study in an ordered and cooperative environment. </w:t>
      </w:r>
    </w:p>
    <w:p w14:paraId="50136284" w14:textId="77777777" w:rsidR="00682837" w:rsidRDefault="00000000">
      <w:pPr>
        <w:numPr>
          <w:ilvl w:val="0"/>
          <w:numId w:val="14"/>
        </w:numPr>
        <w:pBdr>
          <w:top w:val="nil"/>
          <w:left w:val="nil"/>
          <w:bottom w:val="nil"/>
          <w:right w:val="nil"/>
          <w:between w:val="nil"/>
        </w:pBdr>
      </w:pPr>
      <w:r>
        <w:rPr>
          <w:rFonts w:ascii="Calibri" w:hAnsi="Calibri"/>
          <w:color w:val="000000"/>
          <w:szCs w:val="22"/>
        </w:rPr>
        <w:t>To have any disputes settled in a fair and rational manner.</w:t>
      </w:r>
    </w:p>
    <w:p w14:paraId="12B73846" w14:textId="77777777" w:rsidR="00682837" w:rsidRDefault="00000000">
      <w:pPr>
        <w:numPr>
          <w:ilvl w:val="0"/>
          <w:numId w:val="14"/>
        </w:numPr>
        <w:pBdr>
          <w:top w:val="nil"/>
          <w:left w:val="nil"/>
          <w:bottom w:val="nil"/>
          <w:right w:val="nil"/>
          <w:between w:val="nil"/>
        </w:pBdr>
      </w:pPr>
      <w:r>
        <w:rPr>
          <w:rFonts w:ascii="Calibri" w:hAnsi="Calibri"/>
          <w:color w:val="000000"/>
          <w:szCs w:val="22"/>
        </w:rPr>
        <w:t xml:space="preserve">To work and learn in a supportive environment without interference. </w:t>
      </w:r>
    </w:p>
    <w:p w14:paraId="19F69280" w14:textId="77777777" w:rsidR="00682837" w:rsidRDefault="00000000">
      <w:pPr>
        <w:numPr>
          <w:ilvl w:val="0"/>
          <w:numId w:val="14"/>
        </w:numPr>
        <w:pBdr>
          <w:top w:val="nil"/>
          <w:left w:val="nil"/>
          <w:bottom w:val="nil"/>
          <w:right w:val="nil"/>
          <w:between w:val="nil"/>
        </w:pBdr>
      </w:pPr>
      <w:r>
        <w:rPr>
          <w:rFonts w:ascii="Calibri" w:hAnsi="Calibri"/>
          <w:color w:val="000000"/>
          <w:szCs w:val="22"/>
        </w:rPr>
        <w:t>To express and share ideas and to ask questions.</w:t>
      </w:r>
    </w:p>
    <w:p w14:paraId="235EED67" w14:textId="77777777" w:rsidR="00682837" w:rsidRDefault="00682837">
      <w:pPr>
        <w:spacing w:before="60"/>
      </w:pPr>
    </w:p>
    <w:p w14:paraId="0BC6450A" w14:textId="77777777" w:rsidR="00682837" w:rsidRDefault="00000000">
      <w:pPr>
        <w:pStyle w:val="Heading2"/>
      </w:pPr>
      <w:bookmarkStart w:id="61" w:name="_Toc126313166"/>
      <w:r>
        <w:t>IN THE EVENT OF NON-COMPLIANCE WITH OUR RULES; THE FOLLOWING APPLIES</w:t>
      </w:r>
      <w:bookmarkEnd w:id="61"/>
    </w:p>
    <w:p w14:paraId="50534216" w14:textId="77777777" w:rsidR="00682837" w:rsidRDefault="00682837"/>
    <w:p w14:paraId="251B1B56" w14:textId="77777777" w:rsidR="00682837" w:rsidRDefault="00000000">
      <w:pPr>
        <w:numPr>
          <w:ilvl w:val="0"/>
          <w:numId w:val="18"/>
        </w:numPr>
        <w:pBdr>
          <w:top w:val="nil"/>
          <w:left w:val="nil"/>
          <w:bottom w:val="nil"/>
          <w:right w:val="nil"/>
          <w:between w:val="nil"/>
        </w:pBdr>
      </w:pPr>
      <w:r>
        <w:rPr>
          <w:rFonts w:ascii="Calibri" w:hAnsi="Calibri"/>
          <w:color w:val="000000"/>
          <w:szCs w:val="22"/>
        </w:rPr>
        <w:t>A Trainer or the Director of Studies will contact you to discuss the issue or behaviour &amp; to determine how the issue might be rectified. This will be documented, signed by all parties, and included on your personal file.</w:t>
      </w:r>
    </w:p>
    <w:p w14:paraId="1BF487D0" w14:textId="77777777" w:rsidR="00682837" w:rsidRDefault="00000000">
      <w:pPr>
        <w:numPr>
          <w:ilvl w:val="0"/>
          <w:numId w:val="18"/>
        </w:numPr>
        <w:pBdr>
          <w:top w:val="nil"/>
          <w:left w:val="nil"/>
          <w:bottom w:val="nil"/>
          <w:right w:val="nil"/>
          <w:between w:val="nil"/>
        </w:pBdr>
      </w:pPr>
      <w:r>
        <w:rPr>
          <w:rFonts w:ascii="Calibri" w:hAnsi="Calibri"/>
          <w:color w:val="000000"/>
          <w:szCs w:val="22"/>
        </w:rPr>
        <w:t>If your behaviour continues or the issue is unresolved, you will be invited for a personal interview with the CEO to discuss this issue further and to make you aware of our complaints procedure that is available to you. This meeting and its outcomes will be documented, signed by all parties, and included on your personal file.</w:t>
      </w:r>
    </w:p>
    <w:p w14:paraId="0F0AFAAD" w14:textId="77777777" w:rsidR="00682837" w:rsidRDefault="00000000">
      <w:pPr>
        <w:numPr>
          <w:ilvl w:val="0"/>
          <w:numId w:val="18"/>
        </w:numPr>
        <w:pBdr>
          <w:top w:val="nil"/>
          <w:left w:val="nil"/>
          <w:bottom w:val="nil"/>
          <w:right w:val="nil"/>
          <w:between w:val="nil"/>
        </w:pBdr>
      </w:pPr>
      <w:r>
        <w:rPr>
          <w:rFonts w:ascii="Calibri" w:hAnsi="Calibri"/>
          <w:color w:val="000000"/>
          <w:szCs w:val="22"/>
        </w:rPr>
        <w:t>Should the issue or behaviour continue, you will be provided with a final warning in writing &amp; a time frame in which to rectify the issue. A copy of this letter will be included in your personal file.</w:t>
      </w:r>
    </w:p>
    <w:p w14:paraId="333F7698" w14:textId="77777777" w:rsidR="00682837" w:rsidRDefault="00000000">
      <w:pPr>
        <w:numPr>
          <w:ilvl w:val="0"/>
          <w:numId w:val="18"/>
        </w:numPr>
        <w:pBdr>
          <w:top w:val="nil"/>
          <w:left w:val="nil"/>
          <w:bottom w:val="nil"/>
          <w:right w:val="nil"/>
          <w:between w:val="nil"/>
        </w:pBdr>
      </w:pPr>
      <w:r>
        <w:rPr>
          <w:rFonts w:ascii="Calibri" w:hAnsi="Calibri"/>
          <w:color w:val="000000"/>
          <w:szCs w:val="22"/>
        </w:rPr>
        <w:t xml:space="preserve">Should the issue or behaviour </w:t>
      </w:r>
      <w:proofErr w:type="gramStart"/>
      <w:r>
        <w:rPr>
          <w:rFonts w:ascii="Calibri" w:hAnsi="Calibri"/>
          <w:color w:val="000000"/>
          <w:szCs w:val="22"/>
        </w:rPr>
        <w:t>still continue</w:t>
      </w:r>
      <w:proofErr w:type="gramEnd"/>
      <w:r>
        <w:rPr>
          <w:rFonts w:ascii="Calibri" w:hAnsi="Calibri"/>
          <w:color w:val="000000"/>
          <w:szCs w:val="22"/>
        </w:rPr>
        <w:t>, training services will be withdrawn, and you will be notified in writing that your enrolment has been terminated.</w:t>
      </w:r>
    </w:p>
    <w:p w14:paraId="24B58474" w14:textId="77777777" w:rsidR="00682837" w:rsidRDefault="00000000">
      <w:pPr>
        <w:numPr>
          <w:ilvl w:val="0"/>
          <w:numId w:val="18"/>
        </w:numPr>
        <w:pBdr>
          <w:top w:val="nil"/>
          <w:left w:val="nil"/>
          <w:bottom w:val="nil"/>
          <w:right w:val="nil"/>
          <w:between w:val="nil"/>
        </w:pBdr>
      </w:pPr>
      <w:r>
        <w:rPr>
          <w:rFonts w:ascii="Calibri" w:hAnsi="Calibri"/>
          <w:color w:val="000000"/>
          <w:szCs w:val="22"/>
        </w:rPr>
        <w:t>If you believe that the termination of your enrolment is unjustified, then you have 20 days in which to file a written complaint/appeal.  Please refer to the complaints and appeals section of this handbook.</w:t>
      </w:r>
    </w:p>
    <w:p w14:paraId="62A72ACF" w14:textId="77777777" w:rsidR="00682837" w:rsidRDefault="00682837">
      <w:pPr>
        <w:spacing w:before="60"/>
      </w:pPr>
    </w:p>
    <w:p w14:paraId="42222AC7" w14:textId="77777777" w:rsidR="00682837" w:rsidRDefault="00000000">
      <w:r>
        <w:t>While we hope that these situations do not happen, we are committed to a very transparent process to ensure that all parties are satisfied with the final resolution.</w:t>
      </w:r>
    </w:p>
    <w:p w14:paraId="33CFFD7E" w14:textId="77777777" w:rsidR="00682837" w:rsidRDefault="00682837">
      <w:pPr>
        <w:rPr>
          <w:b/>
        </w:rPr>
      </w:pPr>
      <w:bookmarkStart w:id="62" w:name="_heading=h.4bvk7pj" w:colFirst="0" w:colLast="0"/>
      <w:bookmarkEnd w:id="62"/>
    </w:p>
    <w:p w14:paraId="4D3CA583" w14:textId="77777777" w:rsidR="00682837" w:rsidRDefault="00000000">
      <w:pPr>
        <w:pStyle w:val="Heading2"/>
      </w:pPr>
      <w:bookmarkStart w:id="63" w:name="_Toc126313167"/>
      <w:r>
        <w:lastRenderedPageBreak/>
        <w:t>DISCRIMINATION AND HARASSMENT</w:t>
      </w:r>
      <w:bookmarkEnd w:id="63"/>
    </w:p>
    <w:p w14:paraId="2AA66B28" w14:textId="77777777" w:rsidR="00682837" w:rsidRDefault="00000000">
      <w:r>
        <w:t>It doesn’t matter how old you are or whether you were born in Australia or overseas - the Equal Opportunity legislation and federal anti-discrimination laws protect your rights.  It is against the law for someone to treat you unfairly (discriminate) or harass you (hassle or pick on you) because of your actual or assumed:</w:t>
      </w:r>
    </w:p>
    <w:p w14:paraId="4D69ABD5" w14:textId="77777777" w:rsidR="00682837" w:rsidRDefault="00682837"/>
    <w:tbl>
      <w:tblPr>
        <w:tblStyle w:val="a2"/>
        <w:tblW w:w="10065" w:type="dxa"/>
        <w:tblInd w:w="-6" w:type="dxa"/>
        <w:tblBorders>
          <w:insideH w:val="single" w:sz="4" w:space="0" w:color="000000"/>
        </w:tblBorders>
        <w:tblLayout w:type="fixed"/>
        <w:tblLook w:val="0000" w:firstRow="0" w:lastRow="0" w:firstColumn="0" w:lastColumn="0" w:noHBand="0" w:noVBand="0"/>
      </w:tblPr>
      <w:tblGrid>
        <w:gridCol w:w="3355"/>
        <w:gridCol w:w="3355"/>
        <w:gridCol w:w="3355"/>
      </w:tblGrid>
      <w:tr w:rsidR="00682837" w14:paraId="1C1ADE31" w14:textId="77777777">
        <w:tc>
          <w:tcPr>
            <w:tcW w:w="3355" w:type="dxa"/>
          </w:tcPr>
          <w:p w14:paraId="69F1DD19" w14:textId="77777777" w:rsidR="00682837" w:rsidRDefault="00000000">
            <w:pPr>
              <w:numPr>
                <w:ilvl w:val="0"/>
                <w:numId w:val="1"/>
              </w:numPr>
              <w:pBdr>
                <w:top w:val="nil"/>
                <w:left w:val="nil"/>
                <w:bottom w:val="nil"/>
                <w:right w:val="nil"/>
                <w:between w:val="nil"/>
              </w:pBdr>
              <w:tabs>
                <w:tab w:val="left" w:pos="2340"/>
                <w:tab w:val="right" w:pos="9720"/>
              </w:tabs>
              <w:spacing w:before="60"/>
              <w:ind w:left="709" w:hanging="709"/>
              <w:rPr>
                <w:rFonts w:ascii="Calibri" w:hAnsi="Calibri"/>
                <w:color w:val="000000"/>
                <w:szCs w:val="22"/>
              </w:rPr>
            </w:pPr>
            <w:r>
              <w:rPr>
                <w:rFonts w:ascii="Calibri" w:hAnsi="Calibri"/>
                <w:color w:val="000000"/>
                <w:szCs w:val="22"/>
              </w:rPr>
              <w:t>Age</w:t>
            </w:r>
          </w:p>
          <w:p w14:paraId="7EBBF64C" w14:textId="77777777" w:rsidR="00682837" w:rsidRDefault="00000000">
            <w:pPr>
              <w:numPr>
                <w:ilvl w:val="0"/>
                <w:numId w:val="1"/>
              </w:numPr>
              <w:pBdr>
                <w:top w:val="nil"/>
                <w:left w:val="nil"/>
                <w:bottom w:val="nil"/>
                <w:right w:val="nil"/>
                <w:between w:val="nil"/>
              </w:pBdr>
              <w:tabs>
                <w:tab w:val="left" w:pos="2340"/>
                <w:tab w:val="right" w:pos="9720"/>
              </w:tabs>
              <w:spacing w:before="60"/>
              <w:ind w:left="709" w:hanging="709"/>
              <w:rPr>
                <w:rFonts w:ascii="Calibri" w:hAnsi="Calibri"/>
                <w:color w:val="000000"/>
                <w:szCs w:val="22"/>
              </w:rPr>
            </w:pPr>
            <w:r>
              <w:rPr>
                <w:rFonts w:ascii="Calibri" w:hAnsi="Calibri"/>
                <w:color w:val="000000"/>
                <w:szCs w:val="22"/>
              </w:rPr>
              <w:t>Carer status</w:t>
            </w:r>
          </w:p>
          <w:p w14:paraId="0BE4C93C" w14:textId="77777777" w:rsidR="00682837" w:rsidRDefault="00000000">
            <w:pPr>
              <w:numPr>
                <w:ilvl w:val="0"/>
                <w:numId w:val="1"/>
              </w:numPr>
              <w:pBdr>
                <w:top w:val="nil"/>
                <w:left w:val="nil"/>
                <w:bottom w:val="nil"/>
                <w:right w:val="nil"/>
                <w:between w:val="nil"/>
              </w:pBdr>
              <w:tabs>
                <w:tab w:val="left" w:pos="2340"/>
                <w:tab w:val="right" w:pos="9720"/>
              </w:tabs>
              <w:spacing w:before="60"/>
              <w:ind w:left="709" w:hanging="709"/>
              <w:rPr>
                <w:rFonts w:ascii="Calibri" w:hAnsi="Calibri"/>
                <w:color w:val="000000"/>
                <w:szCs w:val="22"/>
              </w:rPr>
            </w:pPr>
            <w:r>
              <w:rPr>
                <w:rFonts w:ascii="Calibri" w:hAnsi="Calibri"/>
                <w:color w:val="000000"/>
                <w:szCs w:val="22"/>
              </w:rPr>
              <w:t>Disability/impairment</w:t>
            </w:r>
          </w:p>
          <w:p w14:paraId="6308AD94" w14:textId="77777777" w:rsidR="00682837" w:rsidRDefault="00000000">
            <w:pPr>
              <w:numPr>
                <w:ilvl w:val="0"/>
                <w:numId w:val="1"/>
              </w:numPr>
              <w:pBdr>
                <w:top w:val="nil"/>
                <w:left w:val="nil"/>
                <w:bottom w:val="nil"/>
                <w:right w:val="nil"/>
                <w:between w:val="nil"/>
              </w:pBdr>
              <w:tabs>
                <w:tab w:val="left" w:pos="2340"/>
                <w:tab w:val="right" w:pos="9720"/>
              </w:tabs>
              <w:spacing w:before="60"/>
              <w:ind w:left="709" w:hanging="709"/>
              <w:rPr>
                <w:rFonts w:ascii="Calibri" w:hAnsi="Calibri"/>
                <w:color w:val="000000"/>
                <w:szCs w:val="22"/>
              </w:rPr>
            </w:pPr>
            <w:r>
              <w:rPr>
                <w:rFonts w:ascii="Calibri" w:hAnsi="Calibri"/>
                <w:color w:val="000000"/>
                <w:szCs w:val="22"/>
              </w:rPr>
              <w:t>Gender</w:t>
            </w:r>
          </w:p>
        </w:tc>
        <w:tc>
          <w:tcPr>
            <w:tcW w:w="3355" w:type="dxa"/>
          </w:tcPr>
          <w:p w14:paraId="5EF7FC1A" w14:textId="77777777" w:rsidR="00682837" w:rsidRDefault="00000000">
            <w:pPr>
              <w:numPr>
                <w:ilvl w:val="0"/>
                <w:numId w:val="1"/>
              </w:numPr>
              <w:pBdr>
                <w:top w:val="nil"/>
                <w:left w:val="nil"/>
                <w:bottom w:val="nil"/>
                <w:right w:val="nil"/>
                <w:between w:val="nil"/>
              </w:pBdr>
              <w:tabs>
                <w:tab w:val="left" w:pos="2340"/>
                <w:tab w:val="right" w:pos="9720"/>
              </w:tabs>
              <w:spacing w:before="60"/>
              <w:ind w:left="709" w:hanging="709"/>
              <w:rPr>
                <w:rFonts w:ascii="Calibri" w:hAnsi="Calibri"/>
                <w:color w:val="000000"/>
                <w:szCs w:val="22"/>
              </w:rPr>
            </w:pPr>
            <w:r>
              <w:rPr>
                <w:rFonts w:ascii="Calibri" w:hAnsi="Calibri"/>
                <w:color w:val="000000"/>
                <w:szCs w:val="22"/>
              </w:rPr>
              <w:t xml:space="preserve">Lawful sexual activity </w:t>
            </w:r>
          </w:p>
          <w:p w14:paraId="6A8F5C84" w14:textId="77777777" w:rsidR="00682837" w:rsidRDefault="00000000">
            <w:pPr>
              <w:numPr>
                <w:ilvl w:val="0"/>
                <w:numId w:val="1"/>
              </w:numPr>
              <w:pBdr>
                <w:top w:val="nil"/>
                <w:left w:val="nil"/>
                <w:bottom w:val="nil"/>
                <w:right w:val="nil"/>
                <w:between w:val="nil"/>
              </w:pBdr>
              <w:tabs>
                <w:tab w:val="left" w:pos="2340"/>
                <w:tab w:val="right" w:pos="9720"/>
              </w:tabs>
              <w:spacing w:before="60"/>
              <w:ind w:left="709" w:hanging="709"/>
              <w:rPr>
                <w:rFonts w:ascii="Calibri" w:hAnsi="Calibri"/>
                <w:color w:val="000000"/>
                <w:szCs w:val="22"/>
              </w:rPr>
            </w:pPr>
            <w:r>
              <w:rPr>
                <w:rFonts w:ascii="Calibri" w:hAnsi="Calibri"/>
                <w:color w:val="000000"/>
                <w:szCs w:val="22"/>
              </w:rPr>
              <w:t>Marital status</w:t>
            </w:r>
          </w:p>
          <w:p w14:paraId="18DD2373" w14:textId="77777777" w:rsidR="00682837" w:rsidRDefault="00000000">
            <w:pPr>
              <w:numPr>
                <w:ilvl w:val="0"/>
                <w:numId w:val="1"/>
              </w:numPr>
              <w:pBdr>
                <w:top w:val="nil"/>
                <w:left w:val="nil"/>
                <w:bottom w:val="nil"/>
                <w:right w:val="nil"/>
                <w:between w:val="nil"/>
              </w:pBdr>
              <w:tabs>
                <w:tab w:val="left" w:pos="2340"/>
                <w:tab w:val="right" w:pos="9720"/>
              </w:tabs>
              <w:spacing w:before="60"/>
              <w:ind w:left="709" w:hanging="709"/>
              <w:rPr>
                <w:rFonts w:ascii="Calibri" w:hAnsi="Calibri"/>
                <w:color w:val="000000"/>
                <w:szCs w:val="22"/>
              </w:rPr>
            </w:pPr>
            <w:r>
              <w:rPr>
                <w:rFonts w:ascii="Calibri" w:hAnsi="Calibri"/>
                <w:color w:val="000000"/>
                <w:szCs w:val="22"/>
              </w:rPr>
              <w:t>Physical features</w:t>
            </w:r>
          </w:p>
          <w:p w14:paraId="76A5B10A" w14:textId="77777777" w:rsidR="00682837" w:rsidRDefault="00000000">
            <w:pPr>
              <w:numPr>
                <w:ilvl w:val="0"/>
                <w:numId w:val="1"/>
              </w:numPr>
              <w:pBdr>
                <w:top w:val="nil"/>
                <w:left w:val="nil"/>
                <w:bottom w:val="nil"/>
                <w:right w:val="nil"/>
                <w:between w:val="nil"/>
              </w:pBdr>
              <w:tabs>
                <w:tab w:val="left" w:pos="2340"/>
                <w:tab w:val="right" w:pos="9720"/>
              </w:tabs>
              <w:spacing w:before="60"/>
              <w:ind w:left="709" w:hanging="709"/>
              <w:rPr>
                <w:rFonts w:ascii="Calibri" w:hAnsi="Calibri"/>
                <w:color w:val="000000"/>
                <w:szCs w:val="22"/>
              </w:rPr>
            </w:pPr>
            <w:r>
              <w:rPr>
                <w:rFonts w:ascii="Calibri" w:hAnsi="Calibri"/>
                <w:color w:val="000000"/>
                <w:szCs w:val="22"/>
              </w:rPr>
              <w:t>Political belief of activity</w:t>
            </w:r>
          </w:p>
        </w:tc>
        <w:tc>
          <w:tcPr>
            <w:tcW w:w="3355" w:type="dxa"/>
          </w:tcPr>
          <w:p w14:paraId="4D85CAA9" w14:textId="77777777" w:rsidR="00682837" w:rsidRDefault="00000000">
            <w:pPr>
              <w:numPr>
                <w:ilvl w:val="0"/>
                <w:numId w:val="1"/>
              </w:numPr>
              <w:pBdr>
                <w:top w:val="nil"/>
                <w:left w:val="nil"/>
                <w:bottom w:val="nil"/>
                <w:right w:val="nil"/>
                <w:between w:val="nil"/>
              </w:pBdr>
              <w:tabs>
                <w:tab w:val="left" w:pos="2340"/>
                <w:tab w:val="right" w:pos="9720"/>
              </w:tabs>
              <w:spacing w:before="60"/>
              <w:ind w:left="709" w:hanging="709"/>
              <w:rPr>
                <w:rFonts w:ascii="Calibri" w:hAnsi="Calibri"/>
                <w:color w:val="000000"/>
                <w:szCs w:val="22"/>
              </w:rPr>
            </w:pPr>
            <w:r>
              <w:rPr>
                <w:rFonts w:ascii="Calibri" w:hAnsi="Calibri"/>
                <w:color w:val="000000"/>
                <w:szCs w:val="22"/>
              </w:rPr>
              <w:t>Pregnancy</w:t>
            </w:r>
          </w:p>
          <w:p w14:paraId="20BCA351" w14:textId="77777777" w:rsidR="00682837" w:rsidRDefault="00000000">
            <w:pPr>
              <w:numPr>
                <w:ilvl w:val="0"/>
                <w:numId w:val="1"/>
              </w:numPr>
              <w:pBdr>
                <w:top w:val="nil"/>
                <w:left w:val="nil"/>
                <w:bottom w:val="nil"/>
                <w:right w:val="nil"/>
                <w:between w:val="nil"/>
              </w:pBdr>
              <w:tabs>
                <w:tab w:val="left" w:pos="2340"/>
                <w:tab w:val="right" w:pos="9720"/>
              </w:tabs>
              <w:spacing w:before="60"/>
              <w:ind w:left="709" w:hanging="709"/>
              <w:rPr>
                <w:rFonts w:ascii="Calibri" w:hAnsi="Calibri"/>
                <w:color w:val="000000"/>
                <w:szCs w:val="22"/>
              </w:rPr>
            </w:pPr>
            <w:r>
              <w:rPr>
                <w:rFonts w:ascii="Calibri" w:hAnsi="Calibri"/>
                <w:color w:val="000000"/>
                <w:szCs w:val="22"/>
              </w:rPr>
              <w:t>Race</w:t>
            </w:r>
          </w:p>
          <w:p w14:paraId="7FD21FCE" w14:textId="77777777" w:rsidR="00682837" w:rsidRDefault="00000000">
            <w:pPr>
              <w:numPr>
                <w:ilvl w:val="0"/>
                <w:numId w:val="1"/>
              </w:numPr>
              <w:pBdr>
                <w:top w:val="nil"/>
                <w:left w:val="nil"/>
                <w:bottom w:val="nil"/>
                <w:right w:val="nil"/>
                <w:between w:val="nil"/>
              </w:pBdr>
              <w:tabs>
                <w:tab w:val="left" w:pos="2340"/>
                <w:tab w:val="right" w:pos="9720"/>
              </w:tabs>
              <w:spacing w:before="60"/>
              <w:ind w:left="709" w:hanging="709"/>
              <w:rPr>
                <w:rFonts w:ascii="Calibri" w:hAnsi="Calibri"/>
                <w:color w:val="000000"/>
                <w:szCs w:val="22"/>
              </w:rPr>
            </w:pPr>
            <w:r>
              <w:rPr>
                <w:rFonts w:ascii="Calibri" w:hAnsi="Calibri"/>
                <w:color w:val="000000"/>
                <w:szCs w:val="22"/>
              </w:rPr>
              <w:t xml:space="preserve">Religious belief of activity </w:t>
            </w:r>
          </w:p>
          <w:p w14:paraId="3B1B29AE" w14:textId="77777777" w:rsidR="00682837" w:rsidRDefault="00000000">
            <w:pPr>
              <w:numPr>
                <w:ilvl w:val="0"/>
                <w:numId w:val="1"/>
              </w:numPr>
              <w:pBdr>
                <w:top w:val="nil"/>
                <w:left w:val="nil"/>
                <w:bottom w:val="nil"/>
                <w:right w:val="nil"/>
                <w:between w:val="nil"/>
              </w:pBdr>
              <w:tabs>
                <w:tab w:val="left" w:pos="2340"/>
                <w:tab w:val="right" w:pos="9720"/>
              </w:tabs>
              <w:spacing w:before="60"/>
              <w:ind w:left="709" w:hanging="709"/>
              <w:rPr>
                <w:rFonts w:ascii="Calibri" w:hAnsi="Calibri"/>
                <w:color w:val="000000"/>
                <w:szCs w:val="22"/>
              </w:rPr>
            </w:pPr>
            <w:r>
              <w:rPr>
                <w:rFonts w:ascii="Calibri" w:hAnsi="Calibri"/>
                <w:color w:val="000000"/>
                <w:szCs w:val="22"/>
              </w:rPr>
              <w:t>Sexual orientation</w:t>
            </w:r>
          </w:p>
        </w:tc>
      </w:tr>
    </w:tbl>
    <w:p w14:paraId="4DCAB971" w14:textId="77777777" w:rsidR="00682837" w:rsidRDefault="00682837"/>
    <w:p w14:paraId="7539145E" w14:textId="77777777" w:rsidR="00682837" w:rsidRDefault="00000000">
      <w:r>
        <w:t>It is also against the law for someone to sexually harass you. If you make a complaint (or help someone else make a complaint), it is against the law for someone to harass or victimise you because you have done so. It is also against the law to authorise or assist another person to discriminate or harass someone.</w:t>
      </w:r>
    </w:p>
    <w:p w14:paraId="29CF3EB4" w14:textId="77777777" w:rsidR="00682837" w:rsidRDefault="00682837"/>
    <w:p w14:paraId="0EA5503E" w14:textId="77777777" w:rsidR="00682837" w:rsidRDefault="00000000">
      <w:r>
        <w:t>Discrimination in education occurs if a personal characteristic is used when:</w:t>
      </w:r>
    </w:p>
    <w:p w14:paraId="77040D9F" w14:textId="77777777" w:rsidR="00682837" w:rsidRDefault="00682837"/>
    <w:p w14:paraId="718B8851" w14:textId="77777777" w:rsidR="00682837" w:rsidRDefault="00000000">
      <w:pPr>
        <w:numPr>
          <w:ilvl w:val="0"/>
          <w:numId w:val="2"/>
        </w:numPr>
        <w:pBdr>
          <w:top w:val="nil"/>
          <w:left w:val="nil"/>
          <w:bottom w:val="nil"/>
          <w:right w:val="nil"/>
          <w:between w:val="nil"/>
        </w:pBdr>
      </w:pPr>
      <w:r>
        <w:rPr>
          <w:rFonts w:ascii="Calibri" w:hAnsi="Calibri"/>
          <w:color w:val="000000"/>
          <w:szCs w:val="22"/>
        </w:rPr>
        <w:t>Deciding who will be admitted as a student including refusing to accept a student’s application.</w:t>
      </w:r>
    </w:p>
    <w:p w14:paraId="10F97980" w14:textId="77777777" w:rsidR="00682837" w:rsidRDefault="00000000">
      <w:pPr>
        <w:numPr>
          <w:ilvl w:val="0"/>
          <w:numId w:val="2"/>
        </w:numPr>
        <w:pBdr>
          <w:top w:val="nil"/>
          <w:left w:val="nil"/>
          <w:bottom w:val="nil"/>
          <w:right w:val="nil"/>
          <w:between w:val="nil"/>
        </w:pBdr>
      </w:pPr>
      <w:r>
        <w:rPr>
          <w:rFonts w:ascii="Calibri" w:hAnsi="Calibri"/>
          <w:color w:val="000000"/>
          <w:szCs w:val="22"/>
        </w:rPr>
        <w:t>Denying or limiting access to benefits; or</w:t>
      </w:r>
    </w:p>
    <w:p w14:paraId="4DB6D088" w14:textId="77777777" w:rsidR="00682837" w:rsidRDefault="00000000">
      <w:pPr>
        <w:numPr>
          <w:ilvl w:val="0"/>
          <w:numId w:val="2"/>
        </w:numPr>
        <w:pBdr>
          <w:top w:val="nil"/>
          <w:left w:val="nil"/>
          <w:bottom w:val="nil"/>
          <w:right w:val="nil"/>
          <w:between w:val="nil"/>
        </w:pBdr>
      </w:pPr>
      <w:r>
        <w:rPr>
          <w:rFonts w:ascii="Calibri" w:hAnsi="Calibri"/>
          <w:color w:val="000000"/>
          <w:szCs w:val="22"/>
        </w:rPr>
        <w:t>Any other unfair treatment based on a personal characteristic defined by law.</w:t>
      </w:r>
    </w:p>
    <w:p w14:paraId="796AD19C" w14:textId="77777777" w:rsidR="00682837" w:rsidRDefault="00682837"/>
    <w:p w14:paraId="11F85692" w14:textId="77777777" w:rsidR="00682837" w:rsidRDefault="00000000">
      <w:r>
        <w:t>Sexual harassment is behaviour of a sexual nature that is unwelcome, unasked for and unreturned. If a reasonable person would have foreseen that the behaviour would offend, humiliate (put down), or intimidate (threaten or scare) the other person, then the law classifies this as sexual harassment. Sexual harassment can be physical, verbal or written. It can include words, statements or visuals that are transmitted by paper, phone or e-mail, office intranets, videoconference, or any other means of communication.</w:t>
      </w:r>
    </w:p>
    <w:p w14:paraId="7F1DCD1E" w14:textId="77777777" w:rsidR="00682837" w:rsidRDefault="00682837"/>
    <w:p w14:paraId="3552ECF0" w14:textId="77777777" w:rsidR="00682837" w:rsidRDefault="00000000">
      <w:r>
        <w:t>If any of these things happen to you, or you feel they might be happening to someone else, go speak to your Trainer immediately and tell them about it. If you don’t want to speak with your Trainer, then you should go and see the Director of Studies to get some assistance.</w:t>
      </w:r>
    </w:p>
    <w:p w14:paraId="49588289" w14:textId="77777777" w:rsidR="00682837" w:rsidRDefault="00682837">
      <w:pPr>
        <w:pStyle w:val="Heading3"/>
        <w:keepNext w:val="0"/>
      </w:pPr>
    </w:p>
    <w:p w14:paraId="6394A952" w14:textId="77777777" w:rsidR="00682837" w:rsidRDefault="00000000">
      <w:pPr>
        <w:pStyle w:val="Heading2"/>
      </w:pPr>
      <w:bookmarkStart w:id="64" w:name="_Toc126313168"/>
      <w:r>
        <w:t>SAFETY</w:t>
      </w:r>
      <w:bookmarkEnd w:id="64"/>
    </w:p>
    <w:p w14:paraId="593089AD" w14:textId="77777777" w:rsidR="00682837" w:rsidRDefault="00000000">
      <w:r>
        <w:t>The Work Health and Safety Act is strongly enforced Australia-wide. It means that you cannot be placed at risk through anything that you may be asked to do by Online Personal Training Institute. Your trainers and assessors have been specially trained in Online Personal Training Institute safety standards.</w:t>
      </w:r>
    </w:p>
    <w:p w14:paraId="361E985A" w14:textId="77777777" w:rsidR="00682837" w:rsidRDefault="00682837"/>
    <w:p w14:paraId="4EC77AC1" w14:textId="77777777" w:rsidR="00682837" w:rsidRDefault="00000000">
      <w:r>
        <w:t>Should you be asked to do anything you feel is unsafe:</w:t>
      </w:r>
    </w:p>
    <w:p w14:paraId="55BD1195" w14:textId="77777777" w:rsidR="00682837" w:rsidRDefault="00000000">
      <w:pPr>
        <w:numPr>
          <w:ilvl w:val="0"/>
          <w:numId w:val="8"/>
        </w:numPr>
        <w:pBdr>
          <w:top w:val="nil"/>
          <w:left w:val="nil"/>
          <w:bottom w:val="nil"/>
          <w:right w:val="nil"/>
          <w:between w:val="nil"/>
        </w:pBdr>
        <w:tabs>
          <w:tab w:val="left" w:pos="2340"/>
          <w:tab w:val="right" w:pos="9720"/>
        </w:tabs>
        <w:spacing w:before="60"/>
        <w:ind w:left="993" w:hanging="426"/>
        <w:rPr>
          <w:rFonts w:ascii="Calibri" w:hAnsi="Calibri"/>
          <w:color w:val="000000"/>
          <w:szCs w:val="22"/>
        </w:rPr>
      </w:pPr>
      <w:r>
        <w:rPr>
          <w:rFonts w:ascii="Calibri" w:hAnsi="Calibri"/>
          <w:color w:val="000000"/>
          <w:szCs w:val="22"/>
        </w:rPr>
        <w:t>Stop</w:t>
      </w:r>
    </w:p>
    <w:p w14:paraId="5158684E" w14:textId="77777777" w:rsidR="00682837" w:rsidRDefault="00000000">
      <w:pPr>
        <w:numPr>
          <w:ilvl w:val="0"/>
          <w:numId w:val="8"/>
        </w:numPr>
        <w:pBdr>
          <w:top w:val="nil"/>
          <w:left w:val="nil"/>
          <w:bottom w:val="nil"/>
          <w:right w:val="nil"/>
          <w:between w:val="nil"/>
        </w:pBdr>
        <w:tabs>
          <w:tab w:val="left" w:pos="2340"/>
          <w:tab w:val="right" w:pos="9720"/>
        </w:tabs>
        <w:spacing w:before="60"/>
        <w:ind w:left="993" w:hanging="426"/>
        <w:rPr>
          <w:rFonts w:ascii="Calibri" w:hAnsi="Calibri"/>
          <w:color w:val="000000"/>
          <w:szCs w:val="22"/>
        </w:rPr>
      </w:pPr>
      <w:r>
        <w:rPr>
          <w:rFonts w:ascii="Calibri" w:hAnsi="Calibri"/>
          <w:color w:val="000000"/>
          <w:szCs w:val="22"/>
        </w:rPr>
        <w:t>Advise the trainer of your concern and do not continue.</w:t>
      </w:r>
    </w:p>
    <w:p w14:paraId="47A656BF" w14:textId="77777777" w:rsidR="00682837" w:rsidRDefault="00000000">
      <w:pPr>
        <w:numPr>
          <w:ilvl w:val="0"/>
          <w:numId w:val="8"/>
        </w:numPr>
        <w:pBdr>
          <w:top w:val="nil"/>
          <w:left w:val="nil"/>
          <w:bottom w:val="nil"/>
          <w:right w:val="nil"/>
          <w:between w:val="nil"/>
        </w:pBdr>
        <w:tabs>
          <w:tab w:val="left" w:pos="2340"/>
          <w:tab w:val="right" w:pos="9720"/>
        </w:tabs>
        <w:spacing w:before="60"/>
        <w:ind w:left="993" w:hanging="426"/>
        <w:rPr>
          <w:rFonts w:ascii="Calibri" w:hAnsi="Calibri"/>
          <w:color w:val="000000"/>
          <w:szCs w:val="22"/>
        </w:rPr>
      </w:pPr>
      <w:r>
        <w:rPr>
          <w:rFonts w:ascii="Calibri" w:hAnsi="Calibri"/>
          <w:color w:val="000000"/>
          <w:szCs w:val="22"/>
        </w:rPr>
        <w:t>Stop anyone else with you from doing anything unsafe.</w:t>
      </w:r>
    </w:p>
    <w:p w14:paraId="535AB221" w14:textId="77777777" w:rsidR="00682837" w:rsidRDefault="00682837"/>
    <w:p w14:paraId="59708689" w14:textId="77777777" w:rsidR="00682837" w:rsidRDefault="00000000">
      <w:r>
        <w:t>It is the CEO’s responsibility to keep you in a safe learning and working environment and they must not allow any work to be done that is unsafe.</w:t>
      </w:r>
    </w:p>
    <w:p w14:paraId="4CE61AD9" w14:textId="77777777" w:rsidR="00682837" w:rsidRDefault="00682837"/>
    <w:p w14:paraId="32A0D1F2" w14:textId="77777777" w:rsidR="00682837" w:rsidRDefault="00000000">
      <w:r>
        <w:t>Online Personal Training Institute is an alcohol and drugs of abuse free centre, undertaking any part of your study intoxicated or affected by drugs of abuse may result in suspension or termination from the course. If you are caught selling drugs or undertaking any other illegal activity, then you may be reported to the Police for appropriate action.</w:t>
      </w:r>
    </w:p>
    <w:p w14:paraId="5EA305F5" w14:textId="77777777" w:rsidR="00682837" w:rsidRDefault="00682837"/>
    <w:p w14:paraId="2F286810" w14:textId="77777777" w:rsidR="00682837" w:rsidRDefault="00000000">
      <w:r>
        <w:lastRenderedPageBreak/>
        <w:t>If you act unsafely, then you may be required to undergo additional training to demonstrate that you understand the safety requirements and are able to comply with them.</w:t>
      </w:r>
    </w:p>
    <w:p w14:paraId="3C2D0268" w14:textId="77777777" w:rsidR="00682837" w:rsidRDefault="00682837">
      <w:pPr>
        <w:pStyle w:val="Heading2"/>
      </w:pPr>
      <w:bookmarkStart w:id="65" w:name="_heading=h.3q5sasy" w:colFirst="0" w:colLast="0"/>
      <w:bookmarkEnd w:id="65"/>
    </w:p>
    <w:p w14:paraId="25C22C65" w14:textId="77777777" w:rsidR="00682837" w:rsidRDefault="00000000">
      <w:pPr>
        <w:pStyle w:val="Heading2"/>
      </w:pPr>
      <w:bookmarkStart w:id="66" w:name="_Toc126313169"/>
      <w:r>
        <w:t>CHEATING AND PLAGIARISM</w:t>
      </w:r>
      <w:bookmarkEnd w:id="66"/>
    </w:p>
    <w:p w14:paraId="252DE5A7" w14:textId="77777777" w:rsidR="00682837" w:rsidRDefault="00000000">
      <w:r>
        <w:t>Cheating</w:t>
      </w:r>
      <w:r>
        <w:rPr>
          <w:i/>
        </w:rPr>
        <w:t xml:space="preserve"> </w:t>
      </w:r>
      <w:r>
        <w:t xml:space="preserve">is the act of attempting to circumvent the assessment practices in an unethical or illegal manner. </w:t>
      </w:r>
    </w:p>
    <w:p w14:paraId="6CCFEBAA" w14:textId="77777777" w:rsidR="00682837" w:rsidRDefault="00682837"/>
    <w:p w14:paraId="7F90DB34" w14:textId="77777777" w:rsidR="00682837" w:rsidRDefault="00000000">
      <w:r>
        <w:t>Plagiarism</w:t>
      </w:r>
      <w:r>
        <w:rPr>
          <w:i/>
        </w:rPr>
        <w:t xml:space="preserve"> </w:t>
      </w:r>
      <w:r>
        <w:t>is a form of cheating. Plagiarism is claiming or implying original authorship of, or including material from, someone else's written or creative work, in full or in part, into your own without sufficient acknowledgement.</w:t>
      </w:r>
    </w:p>
    <w:p w14:paraId="7336633B" w14:textId="77777777" w:rsidR="00682837" w:rsidRDefault="00682837"/>
    <w:p w14:paraId="0889CCB1" w14:textId="77777777" w:rsidR="00682837" w:rsidRDefault="00000000">
      <w:r>
        <w:t>Cheating and plagiarism are serious and may result in a students’ exclusion from a unit, or expulsion. If you have any concerns about including the work of other authors in your assessments, you should consult with a trainer or Director of Studies.</w:t>
      </w:r>
    </w:p>
    <w:p w14:paraId="297E5853" w14:textId="77777777" w:rsidR="00682837" w:rsidRDefault="00682837"/>
    <w:p w14:paraId="6F0F4091" w14:textId="77777777" w:rsidR="00682837" w:rsidRDefault="00000000">
      <w:r>
        <w:t>The following list outlines some of the activities for which a student can be accused of plagiarism:</w:t>
      </w:r>
    </w:p>
    <w:p w14:paraId="372CE167" w14:textId="77777777" w:rsidR="00682837" w:rsidRDefault="00000000">
      <w:pPr>
        <w:numPr>
          <w:ilvl w:val="0"/>
          <w:numId w:val="11"/>
        </w:numPr>
        <w:pBdr>
          <w:top w:val="nil"/>
          <w:left w:val="nil"/>
          <w:bottom w:val="nil"/>
          <w:right w:val="nil"/>
          <w:between w:val="nil"/>
        </w:pBdr>
        <w:rPr>
          <w:rFonts w:ascii="Calibri" w:hAnsi="Calibri"/>
          <w:color w:val="000000"/>
          <w:sz w:val="20"/>
          <w:szCs w:val="20"/>
        </w:rPr>
      </w:pPr>
      <w:r>
        <w:rPr>
          <w:rFonts w:ascii="Calibri" w:hAnsi="Calibri"/>
          <w:color w:val="000000"/>
          <w:szCs w:val="22"/>
        </w:rPr>
        <w:t>Presenting any work by another individual as one's own unintentionally</w:t>
      </w:r>
    </w:p>
    <w:p w14:paraId="4FD00775" w14:textId="77777777" w:rsidR="00682837" w:rsidRDefault="00000000">
      <w:pPr>
        <w:numPr>
          <w:ilvl w:val="0"/>
          <w:numId w:val="15"/>
        </w:numPr>
        <w:pBdr>
          <w:top w:val="nil"/>
          <w:left w:val="nil"/>
          <w:bottom w:val="nil"/>
          <w:right w:val="nil"/>
          <w:between w:val="nil"/>
        </w:pBdr>
      </w:pPr>
      <w:r>
        <w:rPr>
          <w:rFonts w:ascii="Calibri" w:hAnsi="Calibri"/>
          <w:color w:val="000000"/>
          <w:szCs w:val="22"/>
        </w:rPr>
        <w:t>Handing in assessments markedly like or copied from another student</w:t>
      </w:r>
    </w:p>
    <w:p w14:paraId="7ABAE193" w14:textId="77777777" w:rsidR="00682837" w:rsidRDefault="00000000">
      <w:pPr>
        <w:numPr>
          <w:ilvl w:val="0"/>
          <w:numId w:val="15"/>
        </w:numPr>
        <w:pBdr>
          <w:top w:val="nil"/>
          <w:left w:val="nil"/>
          <w:bottom w:val="nil"/>
          <w:right w:val="nil"/>
          <w:between w:val="nil"/>
        </w:pBdr>
      </w:pPr>
      <w:r>
        <w:rPr>
          <w:rFonts w:ascii="Calibri" w:hAnsi="Calibri"/>
          <w:color w:val="000000"/>
          <w:szCs w:val="22"/>
        </w:rPr>
        <w:t xml:space="preserve">Presenting the work of another individual or group as their own work </w:t>
      </w:r>
    </w:p>
    <w:p w14:paraId="6E6CCEF1" w14:textId="77777777" w:rsidR="00682837" w:rsidRDefault="00000000">
      <w:pPr>
        <w:numPr>
          <w:ilvl w:val="0"/>
          <w:numId w:val="15"/>
        </w:numPr>
        <w:pBdr>
          <w:top w:val="nil"/>
          <w:left w:val="nil"/>
          <w:bottom w:val="nil"/>
          <w:right w:val="nil"/>
          <w:between w:val="nil"/>
        </w:pBdr>
      </w:pPr>
      <w:r>
        <w:rPr>
          <w:rFonts w:ascii="Calibri" w:hAnsi="Calibri"/>
          <w:color w:val="000000"/>
          <w:szCs w:val="22"/>
        </w:rPr>
        <w:t>Handing in assessments without the sufficient acknowledgement of sources, including assessments totally or in part from the internet.</w:t>
      </w:r>
    </w:p>
    <w:p w14:paraId="5F4BEE35" w14:textId="77777777" w:rsidR="00682837" w:rsidRDefault="00682837"/>
    <w:p w14:paraId="7EFE4E6D" w14:textId="77777777" w:rsidR="00682837" w:rsidRDefault="00000000">
      <w:r>
        <w:t>Students are required to submit a signed cover sheet with every assessment. This includes a declaration that all work submitted is their own work except where there is clear acknowledgement or reference to the work of others.</w:t>
      </w:r>
    </w:p>
    <w:p w14:paraId="7D13B05E" w14:textId="77777777" w:rsidR="00682837" w:rsidRDefault="00682837"/>
    <w:p w14:paraId="77620141" w14:textId="77777777" w:rsidR="00682837" w:rsidRDefault="00000000">
      <w:pPr>
        <w:pStyle w:val="Heading2"/>
      </w:pPr>
      <w:bookmarkStart w:id="67" w:name="_Toc126313170"/>
      <w:r>
        <w:t>SUSPENSION, DEFERRAL, WITHDRAWAL AND TRANSFERS</w:t>
      </w:r>
      <w:bookmarkEnd w:id="67"/>
    </w:p>
    <w:p w14:paraId="05D7053D" w14:textId="77777777" w:rsidR="00682837" w:rsidRDefault="00000000">
      <w:r>
        <w:t>Students are expected to complete their course within a normal timeframe.  However, if you do wish to suspend, defer, or transfer to another provider, please follow the following procedure:</w:t>
      </w:r>
    </w:p>
    <w:p w14:paraId="24F0BAEC" w14:textId="77777777" w:rsidR="00682837" w:rsidRDefault="00682837"/>
    <w:p w14:paraId="423FA755" w14:textId="77777777" w:rsidR="00682837" w:rsidRDefault="00000000">
      <w:r>
        <w:t>Students who wish to suspend, defer, or withdraw from their course must make written request to the Director of Studies. Please refer to the above Refund Policy to see if any fees will be refunded.</w:t>
      </w:r>
    </w:p>
    <w:p w14:paraId="1F03392E" w14:textId="77777777" w:rsidR="00682837" w:rsidRDefault="00682837"/>
    <w:p w14:paraId="59B55042" w14:textId="77777777" w:rsidR="00682837" w:rsidRDefault="00000000">
      <w:pPr>
        <w:pStyle w:val="Heading2"/>
      </w:pPr>
      <w:bookmarkStart w:id="68" w:name="_Toc126313171"/>
      <w:r>
        <w:t>COMPLAINTS</w:t>
      </w:r>
      <w:bookmarkEnd w:id="68"/>
      <w:r>
        <w:t xml:space="preserve"> </w:t>
      </w:r>
    </w:p>
    <w:p w14:paraId="1BD4D6CF" w14:textId="77777777" w:rsidR="00682837" w:rsidRDefault="00000000">
      <w:pPr>
        <w:tabs>
          <w:tab w:val="left" w:pos="0"/>
        </w:tabs>
      </w:pPr>
      <w:bookmarkStart w:id="69" w:name="_heading=h.1jlao46" w:colFirst="0" w:colLast="0"/>
      <w:bookmarkEnd w:id="69"/>
      <w:r>
        <w:t>If Online Personal Training Institute does not resolve or finalise complaints or appeals within 60 days, the complainant will be notified in writing by the Admin@onlinepti.com.au Manager.</w:t>
      </w:r>
    </w:p>
    <w:p w14:paraId="4F418D14" w14:textId="77777777" w:rsidR="00682837" w:rsidRDefault="00682837">
      <w:pPr>
        <w:pStyle w:val="Heading3"/>
        <w:keepNext w:val="0"/>
      </w:pPr>
    </w:p>
    <w:p w14:paraId="20CE15DA" w14:textId="77777777" w:rsidR="00682837" w:rsidRDefault="00000000">
      <w:pPr>
        <w:tabs>
          <w:tab w:val="left" w:pos="0"/>
        </w:tabs>
      </w:pPr>
      <w:r>
        <w:t>Online Personal Training Institute maintains a supportive and fair environment, which allows training participants, staff, and stakeholders to lodge complaints. Complaints are ideally resolved as amicably as possible using this formal appeal process.  We will adhere to the National Complaints Code to respond to complaints about vocational education and the organisation itself. This means that our complaints process is:</w:t>
      </w:r>
    </w:p>
    <w:p w14:paraId="1D292104" w14:textId="77777777" w:rsidR="00682837" w:rsidRDefault="00000000">
      <w:pPr>
        <w:numPr>
          <w:ilvl w:val="0"/>
          <w:numId w:val="10"/>
        </w:numPr>
        <w:pBdr>
          <w:top w:val="nil"/>
          <w:left w:val="nil"/>
          <w:bottom w:val="nil"/>
          <w:right w:val="nil"/>
          <w:between w:val="nil"/>
        </w:pBdr>
        <w:ind w:left="993" w:hanging="426"/>
        <w:rPr>
          <w:rFonts w:ascii="Calibri" w:hAnsi="Calibri"/>
          <w:color w:val="000000"/>
          <w:szCs w:val="22"/>
        </w:rPr>
      </w:pPr>
      <w:r>
        <w:rPr>
          <w:rFonts w:ascii="Calibri" w:hAnsi="Calibri"/>
          <w:color w:val="000000"/>
          <w:szCs w:val="22"/>
        </w:rPr>
        <w:t>well publicised and explained.</w:t>
      </w:r>
    </w:p>
    <w:p w14:paraId="4DE4619B" w14:textId="77777777" w:rsidR="00682837" w:rsidRDefault="00000000">
      <w:pPr>
        <w:numPr>
          <w:ilvl w:val="0"/>
          <w:numId w:val="10"/>
        </w:numPr>
        <w:pBdr>
          <w:top w:val="nil"/>
          <w:left w:val="nil"/>
          <w:bottom w:val="nil"/>
          <w:right w:val="nil"/>
          <w:between w:val="nil"/>
        </w:pBdr>
        <w:ind w:left="993" w:hanging="426"/>
        <w:rPr>
          <w:rFonts w:ascii="Calibri" w:hAnsi="Calibri"/>
          <w:color w:val="000000"/>
          <w:szCs w:val="22"/>
        </w:rPr>
      </w:pPr>
      <w:r>
        <w:rPr>
          <w:rFonts w:ascii="Calibri" w:hAnsi="Calibri"/>
          <w:color w:val="000000"/>
          <w:szCs w:val="22"/>
        </w:rPr>
        <w:t>accessible so you can lodge complaints and appeals by phone, electronically or in writing.</w:t>
      </w:r>
    </w:p>
    <w:p w14:paraId="4D815844" w14:textId="77777777" w:rsidR="00682837" w:rsidRDefault="00000000">
      <w:pPr>
        <w:numPr>
          <w:ilvl w:val="0"/>
          <w:numId w:val="10"/>
        </w:numPr>
        <w:pBdr>
          <w:top w:val="nil"/>
          <w:left w:val="nil"/>
          <w:bottom w:val="nil"/>
          <w:right w:val="nil"/>
          <w:between w:val="nil"/>
        </w:pBdr>
        <w:ind w:left="993" w:hanging="426"/>
        <w:rPr>
          <w:rFonts w:ascii="Calibri" w:hAnsi="Calibri"/>
          <w:color w:val="000000"/>
          <w:szCs w:val="22"/>
        </w:rPr>
      </w:pPr>
      <w:r>
        <w:rPr>
          <w:rFonts w:ascii="Calibri" w:hAnsi="Calibri"/>
          <w:color w:val="000000"/>
          <w:szCs w:val="22"/>
        </w:rPr>
        <w:t>fair and protect your rights.</w:t>
      </w:r>
    </w:p>
    <w:p w14:paraId="76240430" w14:textId="77777777" w:rsidR="00682837" w:rsidRDefault="00000000">
      <w:pPr>
        <w:numPr>
          <w:ilvl w:val="0"/>
          <w:numId w:val="10"/>
        </w:numPr>
        <w:pBdr>
          <w:top w:val="nil"/>
          <w:left w:val="nil"/>
          <w:bottom w:val="nil"/>
          <w:right w:val="nil"/>
          <w:between w:val="nil"/>
        </w:pBdr>
        <w:ind w:left="993" w:hanging="426"/>
        <w:rPr>
          <w:rFonts w:ascii="Calibri" w:hAnsi="Calibri"/>
          <w:color w:val="000000"/>
          <w:szCs w:val="22"/>
        </w:rPr>
      </w:pPr>
      <w:r>
        <w:rPr>
          <w:rFonts w:ascii="Calibri" w:hAnsi="Calibri"/>
          <w:color w:val="000000"/>
          <w:szCs w:val="22"/>
        </w:rPr>
        <w:t>free so you can lodge a complaint without charge.</w:t>
      </w:r>
    </w:p>
    <w:p w14:paraId="5EC19D52" w14:textId="77777777" w:rsidR="00682837" w:rsidRDefault="00000000">
      <w:pPr>
        <w:numPr>
          <w:ilvl w:val="0"/>
          <w:numId w:val="10"/>
        </w:numPr>
        <w:pBdr>
          <w:top w:val="nil"/>
          <w:left w:val="nil"/>
          <w:bottom w:val="nil"/>
          <w:right w:val="nil"/>
          <w:between w:val="nil"/>
        </w:pBdr>
        <w:ind w:left="993" w:hanging="426"/>
        <w:rPr>
          <w:rFonts w:ascii="Calibri" w:hAnsi="Calibri"/>
          <w:color w:val="000000"/>
          <w:szCs w:val="22"/>
        </w:rPr>
      </w:pPr>
      <w:r>
        <w:rPr>
          <w:rFonts w:ascii="Calibri" w:hAnsi="Calibri"/>
          <w:color w:val="000000"/>
          <w:szCs w:val="22"/>
        </w:rPr>
        <w:t>handled in a manner that protects your privacy.</w:t>
      </w:r>
    </w:p>
    <w:p w14:paraId="44BD449B" w14:textId="77777777" w:rsidR="00682837" w:rsidRDefault="00000000">
      <w:pPr>
        <w:numPr>
          <w:ilvl w:val="0"/>
          <w:numId w:val="10"/>
        </w:numPr>
        <w:pBdr>
          <w:top w:val="nil"/>
          <w:left w:val="nil"/>
          <w:bottom w:val="nil"/>
          <w:right w:val="nil"/>
          <w:between w:val="nil"/>
        </w:pBdr>
        <w:ind w:left="993" w:hanging="426"/>
        <w:rPr>
          <w:rFonts w:ascii="Calibri" w:hAnsi="Calibri"/>
          <w:color w:val="000000"/>
          <w:szCs w:val="22"/>
        </w:rPr>
      </w:pPr>
      <w:r>
        <w:rPr>
          <w:rFonts w:ascii="Calibri" w:hAnsi="Calibri"/>
          <w:color w:val="000000"/>
          <w:szCs w:val="22"/>
        </w:rPr>
        <w:t>transparent, equitable, objective, and unbiased.</w:t>
      </w:r>
    </w:p>
    <w:p w14:paraId="2BFDC4C7" w14:textId="77777777" w:rsidR="00682837" w:rsidRDefault="00000000">
      <w:pPr>
        <w:numPr>
          <w:ilvl w:val="0"/>
          <w:numId w:val="10"/>
        </w:numPr>
        <w:pBdr>
          <w:top w:val="nil"/>
          <w:left w:val="nil"/>
          <w:bottom w:val="nil"/>
          <w:right w:val="nil"/>
          <w:between w:val="nil"/>
        </w:pBdr>
        <w:ind w:left="993" w:hanging="426"/>
        <w:rPr>
          <w:rFonts w:ascii="Calibri" w:hAnsi="Calibri"/>
          <w:color w:val="000000"/>
          <w:szCs w:val="22"/>
        </w:rPr>
      </w:pPr>
      <w:r>
        <w:rPr>
          <w:rFonts w:ascii="Calibri" w:hAnsi="Calibri"/>
          <w:color w:val="000000"/>
          <w:szCs w:val="22"/>
        </w:rPr>
        <w:t>comprehensive so that it effectively resolves a variety of complaints such as student dissatisfaction, assessment outcomes, poor service, fraud, misconduct etc.</w:t>
      </w:r>
    </w:p>
    <w:p w14:paraId="4172D14C" w14:textId="77777777" w:rsidR="00682837" w:rsidRDefault="00682837">
      <w:pPr>
        <w:tabs>
          <w:tab w:val="left" w:pos="0"/>
        </w:tabs>
        <w:rPr>
          <w:b/>
        </w:rPr>
      </w:pPr>
    </w:p>
    <w:p w14:paraId="6CD423A1" w14:textId="77777777" w:rsidR="00682837" w:rsidRDefault="00000000">
      <w:pPr>
        <w:tabs>
          <w:tab w:val="left" w:pos="0"/>
        </w:tabs>
        <w:rPr>
          <w:b/>
          <w:color w:val="0070C0"/>
        </w:rPr>
      </w:pPr>
      <w:r>
        <w:rPr>
          <w:b/>
          <w:color w:val="0070C0"/>
        </w:rPr>
        <w:t>Step 1:</w:t>
      </w:r>
    </w:p>
    <w:p w14:paraId="2167BB38" w14:textId="77777777" w:rsidR="00682837" w:rsidRDefault="00000000">
      <w:pPr>
        <w:tabs>
          <w:tab w:val="left" w:pos="0"/>
        </w:tabs>
      </w:pPr>
      <w:r>
        <w:lastRenderedPageBreak/>
        <w:t>If the complaint is regarding a fellow student, you should first discuss the matter with the student and try to resolve it.  If you are not able to resolve it, then you should discuss the problem with your trainer/assessor to try to resolve it. If you were not able to resolve it, go to step 2.</w:t>
      </w:r>
    </w:p>
    <w:p w14:paraId="23862432" w14:textId="77777777" w:rsidR="00682837" w:rsidRDefault="00682837">
      <w:pPr>
        <w:tabs>
          <w:tab w:val="left" w:pos="0"/>
        </w:tabs>
      </w:pPr>
    </w:p>
    <w:p w14:paraId="6C274543" w14:textId="77777777" w:rsidR="00682837" w:rsidRDefault="00000000">
      <w:pPr>
        <w:tabs>
          <w:tab w:val="left" w:pos="0"/>
        </w:tabs>
      </w:pPr>
      <w:r>
        <w:t>If your complaint is regarding your trainer / assessor, or the organisation, then go straight to step 2.</w:t>
      </w:r>
    </w:p>
    <w:p w14:paraId="399916E6" w14:textId="77777777" w:rsidR="00682837" w:rsidRDefault="00682837">
      <w:pPr>
        <w:tabs>
          <w:tab w:val="left" w:pos="0"/>
        </w:tabs>
      </w:pPr>
    </w:p>
    <w:p w14:paraId="41103D43" w14:textId="77777777" w:rsidR="00682837" w:rsidRDefault="00000000">
      <w:pPr>
        <w:tabs>
          <w:tab w:val="left" w:pos="0"/>
        </w:tabs>
        <w:rPr>
          <w:b/>
          <w:color w:val="0070C0"/>
        </w:rPr>
      </w:pPr>
      <w:r>
        <w:rPr>
          <w:b/>
          <w:color w:val="0070C0"/>
        </w:rPr>
        <w:t>Step 2:</w:t>
      </w:r>
    </w:p>
    <w:p w14:paraId="270B06A9" w14:textId="77777777" w:rsidR="00682837" w:rsidRDefault="00000000">
      <w:pPr>
        <w:tabs>
          <w:tab w:val="left" w:pos="0"/>
        </w:tabs>
      </w:pPr>
      <w:r>
        <w:t xml:space="preserve">You should lodge a written complaint to the Admin@onlinepti.com.au Manager by completing Complaints and Appeals form (Form 06). This form can be obtained from the Admin@onlinepti.com.au Manager or from our website </w:t>
      </w:r>
      <w:r>
        <w:rPr>
          <w:sz w:val="20"/>
          <w:szCs w:val="20"/>
        </w:rPr>
        <w:t>www.corecollege.com.au</w:t>
      </w:r>
      <w:r>
        <w:t xml:space="preserve"> </w:t>
      </w:r>
    </w:p>
    <w:p w14:paraId="6D0B5AA2" w14:textId="77777777" w:rsidR="00682837" w:rsidRDefault="00682837">
      <w:pPr>
        <w:tabs>
          <w:tab w:val="left" w:pos="0"/>
        </w:tabs>
      </w:pPr>
    </w:p>
    <w:p w14:paraId="67A0DF80" w14:textId="77777777" w:rsidR="00682837" w:rsidRDefault="00000000">
      <w:r>
        <w:t xml:space="preserve">You can submit the form to the Admin@onlinepti.com.au Manager either in person or via email at admin@onlinepti.com.au </w:t>
      </w:r>
    </w:p>
    <w:p w14:paraId="21AB2C03" w14:textId="77777777" w:rsidR="00682837" w:rsidRDefault="00682837">
      <w:pPr>
        <w:tabs>
          <w:tab w:val="left" w:pos="0"/>
        </w:tabs>
      </w:pPr>
    </w:p>
    <w:p w14:paraId="3EC421E4" w14:textId="77777777" w:rsidR="00682837" w:rsidRDefault="00000000">
      <w:pPr>
        <w:tabs>
          <w:tab w:val="left" w:pos="0"/>
        </w:tabs>
      </w:pPr>
      <w:r>
        <w:t>Online Personal Training Institute will commence the complaints process within 10 working days of the formal lodgement of the complaint and supporting information. All reasonable measures are taken to finalise the process as soon as practicable.</w:t>
      </w:r>
    </w:p>
    <w:p w14:paraId="05550784" w14:textId="77777777" w:rsidR="00682837" w:rsidRDefault="00682837">
      <w:pPr>
        <w:tabs>
          <w:tab w:val="left" w:pos="0"/>
        </w:tabs>
      </w:pPr>
    </w:p>
    <w:p w14:paraId="2A0E04B5" w14:textId="77777777" w:rsidR="00682837" w:rsidRDefault="00000000">
      <w:pPr>
        <w:tabs>
          <w:tab w:val="left" w:pos="0"/>
        </w:tabs>
        <w:rPr>
          <w:b/>
          <w:color w:val="0070C0"/>
        </w:rPr>
      </w:pPr>
      <w:r>
        <w:rPr>
          <w:b/>
          <w:color w:val="0070C0"/>
        </w:rPr>
        <w:t>Step 3:</w:t>
      </w:r>
    </w:p>
    <w:p w14:paraId="76D75E9B" w14:textId="77777777" w:rsidR="00682837" w:rsidRDefault="00000000">
      <w:pPr>
        <w:tabs>
          <w:tab w:val="left" w:pos="0"/>
        </w:tabs>
      </w:pPr>
      <w:r>
        <w:t>If the complaint was not able to be resolved to your satisfaction by the Admin@onlinepti.com.au Manager, then you must ask for the complaint to be escalated to the CEO.  The Admin@onlinepti.com.au Manager will email your complaint to the CEO.</w:t>
      </w:r>
    </w:p>
    <w:p w14:paraId="3F554BC2" w14:textId="77777777" w:rsidR="00682837" w:rsidRDefault="00682837">
      <w:pPr>
        <w:tabs>
          <w:tab w:val="left" w:pos="0"/>
        </w:tabs>
      </w:pPr>
    </w:p>
    <w:p w14:paraId="4648173C" w14:textId="77777777" w:rsidR="00682837" w:rsidRDefault="00000000">
      <w:pPr>
        <w:tabs>
          <w:tab w:val="left" w:pos="0"/>
        </w:tabs>
      </w:pPr>
      <w:r>
        <w:t xml:space="preserve">The CEO will acknowledge receipt of the formal complaint in writing and commence investigation into the matter within 10 working days. The CEO is empowered to </w:t>
      </w:r>
      <w:proofErr w:type="gramStart"/>
      <w:r>
        <w:t>make a determination</w:t>
      </w:r>
      <w:proofErr w:type="gramEnd"/>
      <w:r>
        <w:t xml:space="preserve"> that is considered to be fair and equitable by both parties. The complainant has the right to have their version of events heard in the resolution negotiation and have an independent advocate present.</w:t>
      </w:r>
    </w:p>
    <w:p w14:paraId="56B036C2" w14:textId="77777777" w:rsidR="00682837" w:rsidRDefault="00682837">
      <w:pPr>
        <w:tabs>
          <w:tab w:val="left" w:pos="0"/>
        </w:tabs>
      </w:pPr>
    </w:p>
    <w:p w14:paraId="413181C6" w14:textId="77777777" w:rsidR="00682837" w:rsidRDefault="00000000">
      <w:pPr>
        <w:tabs>
          <w:tab w:val="left" w:pos="0"/>
        </w:tabs>
      </w:pPr>
      <w:r>
        <w:t xml:space="preserve">Complaints are investigated fairly and objectively with details of the investigation provided in writing to the complainant. The details will state the outcomes and reasons for the decisions made. </w:t>
      </w:r>
    </w:p>
    <w:p w14:paraId="234C65D8" w14:textId="77777777" w:rsidR="00682837" w:rsidRDefault="00682837">
      <w:pPr>
        <w:tabs>
          <w:tab w:val="left" w:pos="0"/>
        </w:tabs>
      </w:pPr>
    </w:p>
    <w:p w14:paraId="44EBCBF0" w14:textId="77777777" w:rsidR="00682837" w:rsidRDefault="00682837">
      <w:pPr>
        <w:tabs>
          <w:tab w:val="left" w:pos="0"/>
        </w:tabs>
        <w:rPr>
          <w:b/>
          <w:color w:val="0070C0"/>
        </w:rPr>
      </w:pPr>
    </w:p>
    <w:p w14:paraId="24FB8012" w14:textId="77777777" w:rsidR="00682837" w:rsidRDefault="00000000">
      <w:pPr>
        <w:tabs>
          <w:tab w:val="left" w:pos="0"/>
        </w:tabs>
        <w:rPr>
          <w:b/>
          <w:color w:val="0070C0"/>
        </w:rPr>
      </w:pPr>
      <w:r>
        <w:rPr>
          <w:b/>
          <w:color w:val="0070C0"/>
        </w:rPr>
        <w:t>Step 4:</w:t>
      </w:r>
    </w:p>
    <w:p w14:paraId="5F6CE9C2" w14:textId="77777777" w:rsidR="00682837" w:rsidRDefault="00000000">
      <w:pPr>
        <w:tabs>
          <w:tab w:val="left" w:pos="0"/>
        </w:tabs>
      </w:pPr>
      <w:r>
        <w:t>If you are still not satisfied with the outcome, the matter may be referred to an independent mediator such as the local National Training Complaints Hotline (133873) or the Department of Fair Trading (NSW: 13 32 20</w:t>
      </w:r>
      <w:proofErr w:type="gramStart"/>
      <w:r>
        <w:t>)  for</w:t>
      </w:r>
      <w:proofErr w:type="gramEnd"/>
      <w:r>
        <w:t xml:space="preserve"> review. </w:t>
      </w:r>
    </w:p>
    <w:p w14:paraId="7050B2A8" w14:textId="77777777" w:rsidR="00682837" w:rsidRDefault="00000000">
      <w:pPr>
        <w:rPr>
          <w:b/>
          <w:color w:val="0070C0"/>
        </w:rPr>
      </w:pPr>
      <w:r>
        <w:rPr>
          <w:b/>
          <w:color w:val="0070C0"/>
        </w:rPr>
        <w:br/>
        <w:t>Recording:</w:t>
      </w:r>
    </w:p>
    <w:p w14:paraId="62E2C88C" w14:textId="77777777" w:rsidR="00682837" w:rsidRDefault="00000000">
      <w:pPr>
        <w:tabs>
          <w:tab w:val="left" w:pos="0"/>
        </w:tabs>
      </w:pPr>
      <w:r>
        <w:t>A copy of all documentation, in particular the complaint and its outcome, is placed in the student’s file. A copy of the documentation is forwarded to the complainant.</w:t>
      </w:r>
    </w:p>
    <w:p w14:paraId="313483E5" w14:textId="77777777" w:rsidR="00682837" w:rsidRDefault="00682837">
      <w:pPr>
        <w:tabs>
          <w:tab w:val="left" w:pos="0"/>
        </w:tabs>
      </w:pPr>
    </w:p>
    <w:p w14:paraId="46B4A449" w14:textId="77777777" w:rsidR="00682837" w:rsidRDefault="00000000">
      <w:pPr>
        <w:tabs>
          <w:tab w:val="left" w:pos="0"/>
        </w:tabs>
      </w:pPr>
      <w:r>
        <w:t>Where the resolution requires a documented change to policies and procedures, the CEO notifies the appropriate staff member of the change to ensure that the procedure for document change as listed in Procedure on Document Control is followed with the appropriate records made.</w:t>
      </w:r>
    </w:p>
    <w:p w14:paraId="1B0F51EC" w14:textId="77777777" w:rsidR="00682837" w:rsidRDefault="00682837">
      <w:pPr>
        <w:tabs>
          <w:tab w:val="left" w:pos="0"/>
        </w:tabs>
      </w:pPr>
    </w:p>
    <w:p w14:paraId="35C69690" w14:textId="77777777" w:rsidR="00682837" w:rsidRDefault="00000000">
      <w:pPr>
        <w:tabs>
          <w:tab w:val="left" w:pos="0"/>
        </w:tabs>
      </w:pPr>
      <w:proofErr w:type="gramStart"/>
      <w:r>
        <w:t>In the event that</w:t>
      </w:r>
      <w:proofErr w:type="gramEnd"/>
      <w:r>
        <w:t xml:space="preserve"> a complaint is substantiated, Online Personal Training Institute will take prompt and appropriate action to resolve the circumstances.</w:t>
      </w:r>
    </w:p>
    <w:p w14:paraId="1E8AE543" w14:textId="77777777" w:rsidR="00682837" w:rsidRDefault="00682837">
      <w:pPr>
        <w:tabs>
          <w:tab w:val="left" w:pos="0"/>
        </w:tabs>
      </w:pPr>
    </w:p>
    <w:p w14:paraId="5189F1BD" w14:textId="77777777" w:rsidR="00682837" w:rsidRDefault="00000000">
      <w:pPr>
        <w:tabs>
          <w:tab w:val="left" w:pos="0"/>
        </w:tabs>
      </w:pPr>
      <w:r>
        <w:t xml:space="preserve">Complaints cannot be anonymous because this is considered unfair in that ongoing discussion cannot take place to resolve the issue between both parties. Information submitted to a trainer, or any staff member is treated with </w:t>
      </w:r>
      <w:r>
        <w:lastRenderedPageBreak/>
        <w:t>respect and taken as an opportunity for improvement to the organisation’s practices and Management System. Privacy requirements and student/ individual rights are maintained.</w:t>
      </w:r>
    </w:p>
    <w:p w14:paraId="340BB48E" w14:textId="77777777" w:rsidR="00682837" w:rsidRDefault="00682837">
      <w:pPr>
        <w:tabs>
          <w:tab w:val="left" w:pos="0"/>
        </w:tabs>
      </w:pPr>
    </w:p>
    <w:p w14:paraId="401A7DB5" w14:textId="77777777" w:rsidR="00682837" w:rsidRDefault="00000000">
      <w:pPr>
        <w:tabs>
          <w:tab w:val="left" w:pos="0"/>
        </w:tabs>
      </w:pPr>
      <w:r>
        <w:t>If the student chooses to access our complaints and appeals processes, Online Personal Training Institute will maintain the student’s enrolment while the complaints and appeals process is ongoing.</w:t>
      </w:r>
    </w:p>
    <w:p w14:paraId="53556597" w14:textId="77777777" w:rsidR="00682837" w:rsidRDefault="00682837">
      <w:pPr>
        <w:tabs>
          <w:tab w:val="left" w:pos="0"/>
        </w:tabs>
      </w:pPr>
    </w:p>
    <w:p w14:paraId="0E272DB9" w14:textId="77777777" w:rsidR="00682837" w:rsidRDefault="00000000">
      <w:pPr>
        <w:tabs>
          <w:tab w:val="left" w:pos="0"/>
        </w:tabs>
        <w:ind w:hanging="11"/>
        <w:jc w:val="both"/>
      </w:pPr>
      <w:r>
        <w:t>We aim to finalise any complaints and appeals within 60 days of the initial lodgement. If the compliant cannot be finalised within the 60 days the RTO will notify the complainant in writing why it has not been finalised and any other information, they can provide at the time to assist the complainant, along with a timeline for when it is estimated that the complaint will be resolved.</w:t>
      </w:r>
    </w:p>
    <w:p w14:paraId="1011B9D9" w14:textId="77777777" w:rsidR="00682837" w:rsidRDefault="00682837"/>
    <w:p w14:paraId="131370AF" w14:textId="77777777" w:rsidR="00682837" w:rsidRDefault="00000000">
      <w:pPr>
        <w:pStyle w:val="Heading2"/>
      </w:pPr>
      <w:bookmarkStart w:id="70" w:name="_Toc126313172"/>
      <w:r>
        <w:t>APPEALS</w:t>
      </w:r>
      <w:bookmarkEnd w:id="70"/>
      <w:r>
        <w:t xml:space="preserve"> </w:t>
      </w:r>
    </w:p>
    <w:p w14:paraId="6BD69B8D" w14:textId="77777777" w:rsidR="00682837" w:rsidRDefault="00000000">
      <w:pPr>
        <w:pBdr>
          <w:top w:val="nil"/>
          <w:left w:val="nil"/>
          <w:bottom w:val="nil"/>
          <w:right w:val="nil"/>
          <w:between w:val="nil"/>
        </w:pBdr>
        <w:rPr>
          <w:rFonts w:ascii="Calibri" w:hAnsi="Calibri"/>
          <w:color w:val="000000"/>
          <w:szCs w:val="22"/>
        </w:rPr>
      </w:pPr>
      <w:r>
        <w:rPr>
          <w:rFonts w:ascii="Calibri" w:hAnsi="Calibri"/>
          <w:color w:val="000000"/>
          <w:szCs w:val="22"/>
        </w:rPr>
        <w:t xml:space="preserve">If you are not happy with the outcome of a </w:t>
      </w:r>
      <w:r>
        <w:rPr>
          <w:rFonts w:ascii="Calibri" w:hAnsi="Calibri"/>
          <w:b/>
          <w:color w:val="000000"/>
          <w:szCs w:val="22"/>
        </w:rPr>
        <w:t>complaint,</w:t>
      </w:r>
      <w:r>
        <w:rPr>
          <w:rFonts w:ascii="Calibri" w:hAnsi="Calibri"/>
          <w:color w:val="000000"/>
          <w:szCs w:val="22"/>
        </w:rPr>
        <w:t xml:space="preserve"> then the following appeal process is followed. </w:t>
      </w:r>
    </w:p>
    <w:p w14:paraId="231A4FFC" w14:textId="77777777" w:rsidR="00682837" w:rsidRDefault="00682837">
      <w:pPr>
        <w:pBdr>
          <w:top w:val="nil"/>
          <w:left w:val="nil"/>
          <w:bottom w:val="nil"/>
          <w:right w:val="nil"/>
          <w:between w:val="nil"/>
        </w:pBdr>
        <w:rPr>
          <w:rFonts w:ascii="Calibri" w:hAnsi="Calibri"/>
          <w:color w:val="000000"/>
          <w:szCs w:val="22"/>
        </w:rPr>
      </w:pPr>
    </w:p>
    <w:p w14:paraId="437B2F6B" w14:textId="77777777" w:rsidR="00682837" w:rsidRDefault="00000000">
      <w:pPr>
        <w:pBdr>
          <w:top w:val="nil"/>
          <w:left w:val="nil"/>
          <w:bottom w:val="nil"/>
          <w:right w:val="nil"/>
          <w:between w:val="nil"/>
        </w:pBdr>
        <w:rPr>
          <w:rFonts w:ascii="Calibri" w:hAnsi="Calibri"/>
          <w:color w:val="000000"/>
          <w:szCs w:val="22"/>
        </w:rPr>
      </w:pPr>
      <w:r>
        <w:rPr>
          <w:rFonts w:ascii="Calibri" w:hAnsi="Calibri"/>
          <w:color w:val="000000"/>
          <w:szCs w:val="22"/>
        </w:rPr>
        <w:t xml:space="preserve">The appeal is discussed directly with the CEO. If this does not resolve the matter, then the appeal is to be documented and submitted to trigger mediation by using either a simple written letter or a copy of the complaints and appeals form (form 06). This form can be obtained from the Admin@onlinepti.com.au Manager. </w:t>
      </w:r>
    </w:p>
    <w:p w14:paraId="67D6F08A" w14:textId="77777777" w:rsidR="00682837" w:rsidRDefault="00682837">
      <w:pPr>
        <w:pBdr>
          <w:top w:val="nil"/>
          <w:left w:val="nil"/>
          <w:bottom w:val="nil"/>
          <w:right w:val="nil"/>
          <w:between w:val="nil"/>
        </w:pBdr>
        <w:rPr>
          <w:rFonts w:ascii="Calibri" w:hAnsi="Calibri"/>
          <w:color w:val="000000"/>
          <w:szCs w:val="22"/>
        </w:rPr>
      </w:pPr>
    </w:p>
    <w:p w14:paraId="3BD6C1B7" w14:textId="77777777" w:rsidR="00682837" w:rsidRDefault="00000000">
      <w:pPr>
        <w:pBdr>
          <w:top w:val="nil"/>
          <w:left w:val="nil"/>
          <w:bottom w:val="nil"/>
          <w:right w:val="nil"/>
          <w:between w:val="nil"/>
        </w:pBdr>
        <w:rPr>
          <w:rFonts w:ascii="Calibri" w:hAnsi="Calibri"/>
          <w:color w:val="000000"/>
          <w:szCs w:val="22"/>
        </w:rPr>
      </w:pPr>
      <w:r>
        <w:rPr>
          <w:rFonts w:ascii="Calibri" w:hAnsi="Calibri"/>
          <w:color w:val="000000"/>
          <w:szCs w:val="22"/>
        </w:rPr>
        <w:t>The CEO records the student’s dispute on the Register for Continuous Improvement and puts written notification in the students file and organises attendance by the student and Online Personal Training Institute representatives at the local court to meet with the VET Ombudsman representative. These are trained mediators, familiar with the alternative dispute resolution mediation process. The process is also without cost.</w:t>
      </w:r>
    </w:p>
    <w:p w14:paraId="38D24C51" w14:textId="77777777" w:rsidR="00682837" w:rsidRDefault="00682837">
      <w:pPr>
        <w:rPr>
          <w:b/>
        </w:rPr>
      </w:pPr>
    </w:p>
    <w:p w14:paraId="76C69A29" w14:textId="77777777" w:rsidR="00682837" w:rsidRDefault="00682837"/>
    <w:p w14:paraId="3C1515D3" w14:textId="77777777" w:rsidR="00682837" w:rsidRDefault="00000000">
      <w:pPr>
        <w:tabs>
          <w:tab w:val="left" w:pos="0"/>
        </w:tabs>
        <w:jc w:val="both"/>
        <w:rPr>
          <w:b/>
          <w:i/>
        </w:rPr>
      </w:pPr>
      <w:r>
        <w:rPr>
          <w:b/>
          <w:i/>
        </w:rPr>
        <w:t xml:space="preserve">NOTE: </w:t>
      </w:r>
      <w:r>
        <w:rPr>
          <w:b/>
          <w:i/>
          <w:highlight w:val="white"/>
        </w:rPr>
        <w:t>The </w:t>
      </w:r>
      <w:hyperlink r:id="rId20">
        <w:r>
          <w:rPr>
            <w:b/>
            <w:i/>
            <w:highlight w:val="white"/>
          </w:rPr>
          <w:t>National Training Complaints Hotline </w:t>
        </w:r>
      </w:hyperlink>
      <w:r>
        <w:rPr>
          <w:b/>
          <w:i/>
          <w:highlight w:val="white"/>
        </w:rPr>
        <w:t xml:space="preserve">is accessible on 13 38 73 (Monday to Friday from 8am to 6pm nationally) or online via </w:t>
      </w:r>
      <w:hyperlink r:id="rId21">
        <w:r>
          <w:rPr>
            <w:b/>
            <w:i/>
            <w:color w:val="0000FF"/>
            <w:highlight w:val="white"/>
            <w:u w:val="single"/>
          </w:rPr>
          <w:t>https://www.dese.gov.au/national-training-complaints-hotline/national-training-and-complaints-hotline-complaints-form</w:t>
        </w:r>
      </w:hyperlink>
      <w:r>
        <w:rPr>
          <w:b/>
          <w:i/>
          <w:highlight w:val="white"/>
        </w:rPr>
        <w:t xml:space="preserve"> </w:t>
      </w:r>
    </w:p>
    <w:p w14:paraId="0FF30E1B" w14:textId="77777777" w:rsidR="00682837" w:rsidRDefault="00682837"/>
    <w:p w14:paraId="7A70DC19" w14:textId="77777777" w:rsidR="00682837" w:rsidRDefault="00000000">
      <w:r>
        <w:t>An appellant may deliver their own version of the matter to the mediator and request a support person be present. The rules of alternative dispute resolution apply.</w:t>
      </w:r>
    </w:p>
    <w:p w14:paraId="56B8B76C" w14:textId="77777777" w:rsidR="00682837" w:rsidRDefault="00682837"/>
    <w:p w14:paraId="07618C52" w14:textId="77777777" w:rsidR="00682837" w:rsidRDefault="00000000">
      <w:r>
        <w:t xml:space="preserve">The matter should then consider the issues raised an attempt to resolve the appeal to the satisfaction of the appellant. All appeals of complaints that are found to be proven must be acted upon through the continuous improvement process to make systematic changes to prevent the recurrence of this a problem again </w:t>
      </w:r>
    </w:p>
    <w:p w14:paraId="4450D059" w14:textId="77777777" w:rsidR="00682837" w:rsidRDefault="00682837"/>
    <w:p w14:paraId="6B55C6C3" w14:textId="77777777" w:rsidR="00682837" w:rsidRDefault="00000000">
      <w:r>
        <w:t xml:space="preserve">The final agreement achieved through the alternative dispute resolution process is put into court orders which bind the parties to the agreed resolution. There is no further appeal mechanism beyond this point. The student may always revert to common law </w:t>
      </w:r>
    </w:p>
    <w:p w14:paraId="54B71E46" w14:textId="77777777" w:rsidR="00682837" w:rsidRDefault="00682837"/>
    <w:p w14:paraId="101151F4" w14:textId="77777777" w:rsidR="00682837" w:rsidRDefault="00000000">
      <w:r>
        <w:t>Each step of the complaints and appeals process Online Personal Training Institute will allow the student to make representation either orally or in writing prior to reaching a decision.</w:t>
      </w:r>
    </w:p>
    <w:p w14:paraId="0381AE0C" w14:textId="77777777" w:rsidR="00682837" w:rsidRDefault="00682837"/>
    <w:p w14:paraId="20FEC2E0" w14:textId="77777777" w:rsidR="00682837" w:rsidRDefault="00000000">
      <w:r>
        <w:t>If the student has complaints that do not directly concern Online Personal Training Institute but may affect their ability to achieve competency, they shall be referred to appropriate external support groups for assistance</w:t>
      </w:r>
    </w:p>
    <w:p w14:paraId="6886CDE9" w14:textId="77777777" w:rsidR="00682837" w:rsidRDefault="00682837"/>
    <w:p w14:paraId="169648E0" w14:textId="77777777" w:rsidR="00682837" w:rsidRDefault="00000000">
      <w:pPr>
        <w:pStyle w:val="Heading2"/>
      </w:pPr>
      <w:bookmarkStart w:id="71" w:name="_Toc126313173"/>
      <w:r>
        <w:t>APPEALS AGAINST ASSESSMENT OUTCOMES - REASSESSMENTS</w:t>
      </w:r>
      <w:bookmarkEnd w:id="71"/>
    </w:p>
    <w:p w14:paraId="1E767C10" w14:textId="77777777" w:rsidR="00682837" w:rsidRDefault="00000000">
      <w:pPr>
        <w:tabs>
          <w:tab w:val="left" w:pos="0"/>
        </w:tabs>
      </w:pPr>
      <w:r>
        <w:t>Online Personal Training Institute maintains a supportive and fair environment, which allows training participants to appeal their assessments and recognition decisions. Appeals are ideally resolved as amicably as possible using this formal appeal process.</w:t>
      </w:r>
    </w:p>
    <w:p w14:paraId="42823E9D" w14:textId="77777777" w:rsidR="00682837" w:rsidRDefault="00682837">
      <w:pPr>
        <w:tabs>
          <w:tab w:val="left" w:pos="0"/>
        </w:tabs>
      </w:pPr>
    </w:p>
    <w:p w14:paraId="19A8EDD8" w14:textId="77777777" w:rsidR="00682837" w:rsidRDefault="00000000">
      <w:pPr>
        <w:tabs>
          <w:tab w:val="left" w:pos="0"/>
        </w:tabs>
        <w:rPr>
          <w:b/>
          <w:color w:val="0070C0"/>
        </w:rPr>
      </w:pPr>
      <w:r>
        <w:rPr>
          <w:b/>
          <w:color w:val="0070C0"/>
        </w:rPr>
        <w:t>Step 1:</w:t>
      </w:r>
    </w:p>
    <w:p w14:paraId="00B94506" w14:textId="77777777" w:rsidR="00682837" w:rsidRDefault="00000000">
      <w:pPr>
        <w:tabs>
          <w:tab w:val="left" w:pos="0"/>
        </w:tabs>
      </w:pPr>
      <w:r>
        <w:t>Discuss the matter with your assessor and explain the reason why you believe the assessment outcome is unfair.  If you are not satisfied with the discussion, then go to Step 2.</w:t>
      </w:r>
    </w:p>
    <w:p w14:paraId="5E99AA94" w14:textId="77777777" w:rsidR="00682837" w:rsidRDefault="00682837">
      <w:pPr>
        <w:tabs>
          <w:tab w:val="left" w:pos="0"/>
        </w:tabs>
      </w:pPr>
    </w:p>
    <w:p w14:paraId="4831E0D5" w14:textId="77777777" w:rsidR="00682837" w:rsidRDefault="00000000">
      <w:pPr>
        <w:tabs>
          <w:tab w:val="left" w:pos="0"/>
        </w:tabs>
        <w:rPr>
          <w:b/>
          <w:color w:val="0070C0"/>
        </w:rPr>
      </w:pPr>
      <w:r>
        <w:rPr>
          <w:b/>
          <w:color w:val="0070C0"/>
        </w:rPr>
        <w:t>Step 2:</w:t>
      </w:r>
    </w:p>
    <w:p w14:paraId="3C8B345B" w14:textId="77777777" w:rsidR="00682837" w:rsidRDefault="00000000">
      <w:pPr>
        <w:tabs>
          <w:tab w:val="left" w:pos="0"/>
        </w:tabs>
      </w:pPr>
      <w:r>
        <w:t>Lodge a written appeal to the Admin@onlinepti.com.au Manager by completing a Complaints and Appeals form (Form 06).</w:t>
      </w:r>
      <w:r>
        <w:rPr>
          <w:sz w:val="24"/>
        </w:rPr>
        <w:t xml:space="preserve"> </w:t>
      </w:r>
      <w:r>
        <w:t xml:space="preserve">This form can be obtained from the Admin@onlinepti.com.au Manager or from our website </w:t>
      </w:r>
      <w:hyperlink r:id="rId22">
        <w:r>
          <w:rPr>
            <w:color w:val="0000FF"/>
            <w:u w:val="single"/>
          </w:rPr>
          <w:t>www.corecollege.com.au</w:t>
        </w:r>
      </w:hyperlink>
      <w:r>
        <w:t>.The Admin@onlinepti.com.au Manager will forward the appeal to the CEO who will commence investigation into the matter within 10 working days.</w:t>
      </w:r>
    </w:p>
    <w:p w14:paraId="43644CE4" w14:textId="77777777" w:rsidR="00682837" w:rsidRDefault="00682837">
      <w:pPr>
        <w:tabs>
          <w:tab w:val="left" w:pos="0"/>
        </w:tabs>
      </w:pPr>
    </w:p>
    <w:p w14:paraId="79E6ABC1" w14:textId="77777777" w:rsidR="00682837" w:rsidRDefault="00000000">
      <w:pPr>
        <w:tabs>
          <w:tab w:val="left" w:pos="0"/>
        </w:tabs>
      </w:pPr>
      <w:r>
        <w:t>The CEO will appoint a mutually agreed-upon, qualified and independent assessor to review the records of assessment of the student’s competence against the training package requirements. Where insufficient records to determine competence are available, the student may provide additional evidence of competence. The independent assessor’s determination is final.</w:t>
      </w:r>
    </w:p>
    <w:p w14:paraId="2157FEA8" w14:textId="77777777" w:rsidR="00682837" w:rsidRDefault="00682837">
      <w:pPr>
        <w:tabs>
          <w:tab w:val="left" w:pos="0"/>
        </w:tabs>
      </w:pPr>
    </w:p>
    <w:p w14:paraId="47D12A1A" w14:textId="77777777" w:rsidR="00682837" w:rsidRDefault="00000000">
      <w:pPr>
        <w:tabs>
          <w:tab w:val="left" w:pos="0"/>
        </w:tabs>
      </w:pPr>
      <w:bookmarkStart w:id="72" w:name="_heading=h.xvir7l" w:colFirst="0" w:colLast="0"/>
      <w:bookmarkEnd w:id="72"/>
      <w:r>
        <w:t>No further appeal mechanism exists beyond this point in the process.</w:t>
      </w:r>
      <w:r>
        <w:br w:type="page"/>
      </w:r>
    </w:p>
    <w:p w14:paraId="3E4914B1" w14:textId="77777777" w:rsidR="00682837" w:rsidRDefault="00000000">
      <w:pPr>
        <w:pStyle w:val="Heading1"/>
      </w:pPr>
      <w:bookmarkStart w:id="73" w:name="_Toc126313174"/>
      <w:r>
        <w:lastRenderedPageBreak/>
        <w:t>SUPPORT &amp; ASSESSMENT</w:t>
      </w:r>
      <w:bookmarkEnd w:id="73"/>
    </w:p>
    <w:p w14:paraId="14AB9DB3" w14:textId="77777777" w:rsidR="00682837" w:rsidRDefault="00000000">
      <w:pPr>
        <w:pStyle w:val="Heading2"/>
      </w:pPr>
      <w:bookmarkStart w:id="74" w:name="_Toc126313175"/>
      <w:r>
        <w:t>LANGUAGE, LITERACY AND NUMERACY (LLN)</w:t>
      </w:r>
      <w:bookmarkEnd w:id="74"/>
    </w:p>
    <w:p w14:paraId="16CD95E0" w14:textId="77777777" w:rsidR="00682837" w:rsidRDefault="00000000">
      <w:r>
        <w:t xml:space="preserve">We </w:t>
      </w:r>
      <w:proofErr w:type="gramStart"/>
      <w:r>
        <w:t>aim at all times</w:t>
      </w:r>
      <w:proofErr w:type="gramEnd"/>
      <w:r>
        <w:t xml:space="preserve"> to provide a positive and rewarding learning experience for all of our students. Our enrolment form asks students to provide information regarding their language, literacy and numeracy requirements or any other special learning needs. In the event of LLN becoming an issue, the Trainer will contact you to discuss their requirements. In addition, students may be required to complete a language and literacy and numeracy assessment prior to course commencement.</w:t>
      </w:r>
    </w:p>
    <w:p w14:paraId="67FB6E8A" w14:textId="77777777" w:rsidR="00682837" w:rsidRDefault="00682837"/>
    <w:p w14:paraId="33CC9EDE" w14:textId="77777777" w:rsidR="00682837" w:rsidRDefault="00000000">
      <w:r>
        <w:t>Where language, literacy and numeracy competency are essential for course participants, we have made every effort</w:t>
      </w:r>
      <w:r>
        <w:rPr>
          <w:i/>
        </w:rPr>
        <w:t xml:space="preserve"> </w:t>
      </w:r>
      <w:r>
        <w:t>to ensure that students are adequately supported to enable them to complete their training.</w:t>
      </w:r>
    </w:p>
    <w:p w14:paraId="4BF7725B" w14:textId="77777777" w:rsidR="00682837" w:rsidRDefault="00682837">
      <w:pPr>
        <w:ind w:left="720" w:hanging="720"/>
      </w:pPr>
    </w:p>
    <w:p w14:paraId="6EEAE060" w14:textId="77777777" w:rsidR="00682837" w:rsidRDefault="00000000">
      <w:pPr>
        <w:pStyle w:val="Heading2"/>
      </w:pPr>
      <w:bookmarkStart w:id="75" w:name="_Toc126313176"/>
      <w:r>
        <w:t>SUPPORT SERVICES</w:t>
      </w:r>
      <w:bookmarkEnd w:id="75"/>
    </w:p>
    <w:p w14:paraId="43AEC27A" w14:textId="77777777" w:rsidR="00682837" w:rsidRDefault="00000000">
      <w:bookmarkStart w:id="76" w:name="_heading=h.2w5ecyt" w:colFirst="0" w:colLast="0"/>
      <w:bookmarkEnd w:id="76"/>
      <w:r>
        <w:t>The training staff of Online Personal Training Institute are available to provide general advice and assistance with matters such as studying, homework, and counselling. Students requiring special or intensive assistance will be referred to an appropriate external service. Any costs associated with the external service will be at your own expense.</w:t>
      </w:r>
    </w:p>
    <w:p w14:paraId="2267A90D" w14:textId="77777777" w:rsidR="00682837" w:rsidRDefault="00682837">
      <w:pPr>
        <w:pStyle w:val="Heading2"/>
      </w:pPr>
    </w:p>
    <w:p w14:paraId="7DCD0C52" w14:textId="77777777" w:rsidR="00682837" w:rsidRDefault="00000000">
      <w:pPr>
        <w:pStyle w:val="Heading1"/>
      </w:pPr>
      <w:bookmarkStart w:id="77" w:name="_Toc126313177"/>
      <w:r>
        <w:t>FLEXIBLE LEARNING STRATEGIES &amp; ASSESSMENT PROCEDURES</w:t>
      </w:r>
      <w:bookmarkEnd w:id="77"/>
    </w:p>
    <w:p w14:paraId="3E5E9342" w14:textId="77777777" w:rsidR="00682837" w:rsidRDefault="00682837">
      <w:pPr>
        <w:ind w:left="720"/>
        <w:rPr>
          <w:smallCaps/>
        </w:rPr>
      </w:pPr>
    </w:p>
    <w:p w14:paraId="4D44335A" w14:textId="77777777" w:rsidR="00682837" w:rsidRDefault="00000000">
      <w:bookmarkStart w:id="78" w:name="_heading=h.3vac5uf" w:colFirst="0" w:colLast="0"/>
      <w:bookmarkEnd w:id="78"/>
      <w:r>
        <w:t>We customise our training/ assessments to meet your specific needs.  If you are having difficulty achieving competency in any unit of competence, please discuss the matter with your Trainer and where possible alternative learning/assessment strategies will be provided to you.</w:t>
      </w:r>
    </w:p>
    <w:p w14:paraId="4C72DE82" w14:textId="77777777" w:rsidR="00682837" w:rsidRDefault="00682837">
      <w:pPr>
        <w:rPr>
          <w:smallCaps/>
          <w:sz w:val="24"/>
        </w:rPr>
      </w:pPr>
    </w:p>
    <w:p w14:paraId="6DCF00C2" w14:textId="77777777" w:rsidR="00682837" w:rsidRDefault="00000000">
      <w:pPr>
        <w:spacing w:before="120"/>
        <w:ind w:hanging="11"/>
        <w:jc w:val="both"/>
      </w:pPr>
      <w:r>
        <w:t>Students are required to complete all assessment tasks and be provided with formal feedback on their assessment sheet. Students will also be advised whether their assessment outcome is competent or not yet competent.</w:t>
      </w:r>
    </w:p>
    <w:p w14:paraId="395D0305" w14:textId="77777777" w:rsidR="00682837" w:rsidRDefault="00000000">
      <w:pPr>
        <w:spacing w:before="120"/>
        <w:ind w:hanging="11"/>
        <w:jc w:val="both"/>
      </w:pPr>
      <w:r>
        <w:t>The Trainer and Academic Manager will monitor students’ progress through the course, at the end point of every study period. Appropriate follow-up action will be implemented where students are at risk of not completing the course.  Students who are deemed “at risk” will:</w:t>
      </w:r>
    </w:p>
    <w:p w14:paraId="4049AA10" w14:textId="77777777" w:rsidR="00682837" w:rsidRDefault="00000000">
      <w:pPr>
        <w:numPr>
          <w:ilvl w:val="3"/>
          <w:numId w:val="6"/>
        </w:numPr>
        <w:pBdr>
          <w:top w:val="nil"/>
          <w:left w:val="nil"/>
          <w:bottom w:val="nil"/>
          <w:right w:val="nil"/>
          <w:between w:val="nil"/>
        </w:pBdr>
        <w:spacing w:before="120"/>
        <w:ind w:left="426"/>
        <w:jc w:val="both"/>
        <w:rPr>
          <w:rFonts w:ascii="Calibri" w:hAnsi="Calibri"/>
          <w:color w:val="000000"/>
          <w:szCs w:val="22"/>
        </w:rPr>
      </w:pPr>
      <w:r>
        <w:rPr>
          <w:rFonts w:ascii="Calibri" w:hAnsi="Calibri"/>
          <w:color w:val="000000"/>
          <w:szCs w:val="22"/>
        </w:rPr>
        <w:t>Be contacted by phone and/or email and in writing by the Academic Manager</w:t>
      </w:r>
    </w:p>
    <w:p w14:paraId="650DFA15" w14:textId="77777777" w:rsidR="00682837" w:rsidRDefault="00000000">
      <w:pPr>
        <w:numPr>
          <w:ilvl w:val="3"/>
          <w:numId w:val="6"/>
        </w:numPr>
        <w:pBdr>
          <w:top w:val="nil"/>
          <w:left w:val="nil"/>
          <w:bottom w:val="nil"/>
          <w:right w:val="nil"/>
          <w:between w:val="nil"/>
        </w:pBdr>
        <w:ind w:left="426"/>
        <w:jc w:val="both"/>
        <w:rPr>
          <w:rFonts w:ascii="Calibri" w:hAnsi="Calibri"/>
          <w:color w:val="000000"/>
          <w:szCs w:val="22"/>
        </w:rPr>
      </w:pPr>
      <w:r>
        <w:rPr>
          <w:rFonts w:ascii="Calibri" w:hAnsi="Calibri"/>
          <w:color w:val="000000"/>
          <w:szCs w:val="22"/>
        </w:rPr>
        <w:t xml:space="preserve">Meet with the Academic Manager to create an academic strategy for the student to conduct activities by certain deadlines </w:t>
      </w:r>
      <w:proofErr w:type="gramStart"/>
      <w:r>
        <w:rPr>
          <w:rFonts w:ascii="Calibri" w:hAnsi="Calibri"/>
          <w:color w:val="000000"/>
          <w:szCs w:val="22"/>
        </w:rPr>
        <w:t>in order to</w:t>
      </w:r>
      <w:proofErr w:type="gramEnd"/>
      <w:r>
        <w:rPr>
          <w:rFonts w:ascii="Calibri" w:hAnsi="Calibri"/>
          <w:color w:val="000000"/>
          <w:szCs w:val="22"/>
        </w:rPr>
        <w:t xml:space="preserve"> catch up and/or develop missing skills</w:t>
      </w:r>
    </w:p>
    <w:p w14:paraId="643FE266" w14:textId="77777777" w:rsidR="00682837" w:rsidRDefault="00000000">
      <w:pPr>
        <w:numPr>
          <w:ilvl w:val="3"/>
          <w:numId w:val="6"/>
        </w:numPr>
        <w:pBdr>
          <w:top w:val="nil"/>
          <w:left w:val="nil"/>
          <w:bottom w:val="nil"/>
          <w:right w:val="nil"/>
          <w:between w:val="nil"/>
        </w:pBdr>
        <w:ind w:left="426"/>
        <w:jc w:val="both"/>
        <w:rPr>
          <w:rFonts w:ascii="Calibri" w:hAnsi="Calibri"/>
          <w:color w:val="000000"/>
          <w:szCs w:val="22"/>
        </w:rPr>
      </w:pPr>
      <w:r>
        <w:rPr>
          <w:rFonts w:ascii="Calibri" w:hAnsi="Calibri"/>
          <w:color w:val="000000"/>
          <w:szCs w:val="22"/>
        </w:rPr>
        <w:t>Have regular meetings at agreed upon times with the Academic Manager to ensure that they are meeting agreed upon deadlines as indicated in their academic strategy</w:t>
      </w:r>
    </w:p>
    <w:p w14:paraId="01DD5D0B" w14:textId="77777777" w:rsidR="00682837" w:rsidRDefault="00000000">
      <w:pPr>
        <w:spacing w:before="120"/>
        <w:ind w:hanging="11"/>
        <w:jc w:val="both"/>
      </w:pPr>
      <w:r>
        <w:t xml:space="preserve">Students who are deemed “at risk” will be notified in writing.  </w:t>
      </w:r>
    </w:p>
    <w:p w14:paraId="24471762" w14:textId="77777777" w:rsidR="00682837" w:rsidRDefault="00682837">
      <w:pPr>
        <w:rPr>
          <w:smallCaps/>
        </w:rPr>
      </w:pPr>
    </w:p>
    <w:p w14:paraId="5658E0C5" w14:textId="77777777" w:rsidR="00682837" w:rsidRDefault="00000000">
      <w:pPr>
        <w:pStyle w:val="Heading2"/>
      </w:pPr>
      <w:bookmarkStart w:id="79" w:name="_Toc126313178"/>
      <w:r>
        <w:t>COMPETENCY BASED-TRAINING AND ASSESSMENT</w:t>
      </w:r>
      <w:bookmarkEnd w:id="79"/>
    </w:p>
    <w:p w14:paraId="2AB3D210" w14:textId="77777777" w:rsidR="00682837" w:rsidRDefault="00000000">
      <w:r>
        <w:t xml:space="preserve">Competency involves the specification of skills and knowledge and their application to a particular standard of performance required in the workplace. This is listed in the course brochure </w:t>
      </w:r>
      <w:proofErr w:type="gramStart"/>
      <w:r>
        <w:t>and also</w:t>
      </w:r>
      <w:proofErr w:type="gramEnd"/>
      <w:r>
        <w:t xml:space="preserve"> the course details listed on </w:t>
      </w:r>
      <w:hyperlink r:id="rId23">
        <w:r>
          <w:rPr>
            <w:color w:val="0000FF"/>
            <w:u w:val="single"/>
          </w:rPr>
          <w:t>http://training.gov.au/</w:t>
        </w:r>
      </w:hyperlink>
      <w:r>
        <w:t xml:space="preserve"> .</w:t>
      </w:r>
    </w:p>
    <w:p w14:paraId="4F8E8A40" w14:textId="77777777" w:rsidR="00682837" w:rsidRDefault="00682837"/>
    <w:p w14:paraId="2A5A9C4F" w14:textId="77777777" w:rsidR="00682837" w:rsidRDefault="00000000">
      <w:bookmarkStart w:id="80" w:name="_heading=h.pkwqa1" w:colFirst="0" w:colLast="0"/>
      <w:bookmarkEnd w:id="80"/>
      <w:r>
        <w:t xml:space="preserve">In competency-based training you </w:t>
      </w:r>
      <w:proofErr w:type="gramStart"/>
      <w:r>
        <w:t>have to</w:t>
      </w:r>
      <w:proofErr w:type="gramEnd"/>
      <w:r>
        <w:t xml:space="preserve"> demonstrate the skills that you are learning. These are recorded to provide evidence of your skill should anyone ask in the future. You will be asked to perform within the group, and you must </w:t>
      </w:r>
      <w:proofErr w:type="gramStart"/>
      <w:r>
        <w:t>be aware that at all times</w:t>
      </w:r>
      <w:proofErr w:type="gramEnd"/>
      <w:r>
        <w:t xml:space="preserve"> you are learning and being assessed even if it is a group activity.</w:t>
      </w:r>
    </w:p>
    <w:p w14:paraId="712B3B1E" w14:textId="77777777" w:rsidR="00682837" w:rsidRDefault="00682837">
      <w:pPr>
        <w:pStyle w:val="Heading2"/>
      </w:pPr>
    </w:p>
    <w:p w14:paraId="2287E57C" w14:textId="77777777" w:rsidR="00682837" w:rsidRDefault="00000000">
      <w:pPr>
        <w:pStyle w:val="Heading2"/>
      </w:pPr>
      <w:bookmarkStart w:id="81" w:name="_Toc126313179"/>
      <w:r>
        <w:t>ASSESSMENT</w:t>
      </w:r>
      <w:bookmarkEnd w:id="81"/>
    </w:p>
    <w:p w14:paraId="527B9BFD" w14:textId="77777777" w:rsidR="00682837" w:rsidRDefault="00000000">
      <w:r>
        <w:t>Assessment is carried out by the comparison of your skills and knowledge against the requirements of the Standards.</w:t>
      </w:r>
    </w:p>
    <w:p w14:paraId="6B1C1FDC" w14:textId="77777777" w:rsidR="00682837" w:rsidRDefault="00682837"/>
    <w:p w14:paraId="30FF2ACB" w14:textId="77777777" w:rsidR="00682837" w:rsidRDefault="00000000">
      <w:r>
        <w:t xml:space="preserve">Assessments are not intended to be a stressful activity - they are conducted in a relaxed and friendly manner. Do not regard your assessment as an examination. Your Trainer simply needs to know which competencies from your course you have mastered, and which competencies require further practice and will be flexible in the assessment method used. </w:t>
      </w:r>
    </w:p>
    <w:p w14:paraId="48196891" w14:textId="77777777" w:rsidR="00682837" w:rsidRDefault="00682837"/>
    <w:p w14:paraId="11CD4CB5" w14:textId="77777777" w:rsidR="00682837" w:rsidRDefault="00000000">
      <w:bookmarkStart w:id="82" w:name="_heading=h.1opuj5n" w:colFirst="0" w:colLast="0"/>
      <w:bookmarkEnd w:id="82"/>
      <w:r>
        <w:t xml:space="preserve">It is in your long-term interests to ensure that </w:t>
      </w:r>
      <w:proofErr w:type="gramStart"/>
      <w:r>
        <w:t>all of</w:t>
      </w:r>
      <w:proofErr w:type="gramEnd"/>
      <w:r>
        <w:t xml:space="preserve"> the skills necessary for the job have been mastered; our aim is to help you to learn those skills in the right way</w:t>
      </w:r>
    </w:p>
    <w:p w14:paraId="0C0480EB" w14:textId="77777777" w:rsidR="00682837" w:rsidRDefault="00682837"/>
    <w:p w14:paraId="23D25D96" w14:textId="77777777" w:rsidR="00682837" w:rsidRDefault="00000000">
      <w:pPr>
        <w:pStyle w:val="Heading2"/>
      </w:pPr>
      <w:bookmarkStart w:id="83" w:name="_Toc126313180"/>
      <w:r>
        <w:t>TRAINERS AS ASSESSORS</w:t>
      </w:r>
      <w:bookmarkEnd w:id="83"/>
    </w:p>
    <w:p w14:paraId="585D0F65" w14:textId="77777777" w:rsidR="00682837" w:rsidRDefault="00000000">
      <w:bookmarkStart w:id="84" w:name="_heading=h.2nusc19" w:colFirst="0" w:colLast="0"/>
      <w:bookmarkEnd w:id="84"/>
      <w:r>
        <w:t xml:space="preserve">Your Trainer is to objectively assess and judge your performance either practically or written against a set of standards. Your Trainer has been selected based on a sound knowledge of your course and industry experience. </w:t>
      </w:r>
      <w:r>
        <w:br w:type="page"/>
      </w:r>
    </w:p>
    <w:p w14:paraId="05246F9C" w14:textId="77777777" w:rsidR="00682837" w:rsidRDefault="00000000">
      <w:pPr>
        <w:pStyle w:val="Heading1"/>
      </w:pPr>
      <w:bookmarkStart w:id="85" w:name="_Toc126313181"/>
      <w:r>
        <w:lastRenderedPageBreak/>
        <w:t>GRADUATION</w:t>
      </w:r>
      <w:bookmarkEnd w:id="85"/>
    </w:p>
    <w:p w14:paraId="61DA65F2" w14:textId="77777777" w:rsidR="00682837" w:rsidRDefault="00682837">
      <w:pPr>
        <w:tabs>
          <w:tab w:val="left" w:pos="5670"/>
        </w:tabs>
        <w:spacing w:before="60"/>
        <w:rPr>
          <w:b/>
        </w:rPr>
      </w:pPr>
    </w:p>
    <w:p w14:paraId="1285F08D" w14:textId="77777777" w:rsidR="00682837" w:rsidRDefault="00000000">
      <w:pPr>
        <w:tabs>
          <w:tab w:val="left" w:pos="5670"/>
        </w:tabs>
        <w:spacing w:before="60"/>
      </w:pPr>
      <w:r>
        <w:t xml:space="preserve">Once you have successfully completed </w:t>
      </w:r>
      <w:proofErr w:type="gramStart"/>
      <w:r>
        <w:t>all of</w:t>
      </w:r>
      <w:proofErr w:type="gramEnd"/>
      <w:r>
        <w:t xml:space="preserve"> the units of competency required by your course, you will receive your Certificate</w:t>
      </w:r>
      <w:r>
        <w:rPr>
          <w:sz w:val="24"/>
        </w:rPr>
        <w:t xml:space="preserve">. </w:t>
      </w:r>
      <w:r>
        <w:t xml:space="preserve">The Certificate lists the qualification gained and </w:t>
      </w:r>
      <w:proofErr w:type="gramStart"/>
      <w:r>
        <w:t>all of</w:t>
      </w:r>
      <w:proofErr w:type="gramEnd"/>
      <w:r>
        <w:t xml:space="preserve"> the individual units that make up the subjects within the course.</w:t>
      </w:r>
    </w:p>
    <w:p w14:paraId="3769F976" w14:textId="77777777" w:rsidR="00682837" w:rsidRDefault="00682837">
      <w:pPr>
        <w:tabs>
          <w:tab w:val="left" w:pos="5670"/>
        </w:tabs>
        <w:spacing w:before="60"/>
      </w:pPr>
    </w:p>
    <w:p w14:paraId="7793EC18" w14:textId="77777777" w:rsidR="00682837" w:rsidRDefault="00000000">
      <w:pPr>
        <w:tabs>
          <w:tab w:val="left" w:pos="5670"/>
        </w:tabs>
        <w:spacing w:before="60"/>
      </w:pPr>
      <w:r>
        <w:t>This is an important document and should be stored carefully. You will have to present it if you are applying for courses at any other Registered Training Organisation. It may also be required by an employer or other person.</w:t>
      </w:r>
    </w:p>
    <w:p w14:paraId="00D558D2" w14:textId="77777777" w:rsidR="00682837" w:rsidRDefault="00682837">
      <w:pPr>
        <w:tabs>
          <w:tab w:val="left" w:pos="5670"/>
        </w:tabs>
        <w:spacing w:before="60"/>
      </w:pPr>
    </w:p>
    <w:p w14:paraId="13BD2CC2" w14:textId="77777777" w:rsidR="00682837" w:rsidRDefault="00000000">
      <w:pPr>
        <w:pStyle w:val="Heading2"/>
      </w:pPr>
      <w:bookmarkStart w:id="86" w:name="_Toc126313182"/>
      <w:r>
        <w:t>INCOMPLETE QUALIFICATIONS</w:t>
      </w:r>
      <w:bookmarkEnd w:id="86"/>
    </w:p>
    <w:p w14:paraId="5B6AD85B" w14:textId="77777777" w:rsidR="00682837" w:rsidRDefault="00000000">
      <w:pPr>
        <w:tabs>
          <w:tab w:val="left" w:pos="5670"/>
        </w:tabs>
        <w:spacing w:before="60"/>
      </w:pPr>
      <w:r>
        <w:t xml:space="preserve">If you leave the course without </w:t>
      </w:r>
      <w:proofErr w:type="gramStart"/>
      <w:r>
        <w:t>actually completing</w:t>
      </w:r>
      <w:proofErr w:type="gramEnd"/>
      <w:r>
        <w:t xml:space="preserve"> and being deemed competent in all of the assessments in full, then you are only entitled to be issued with a Statement of Attainment. This is simply a list of those units that you have been competent in during assessment.</w:t>
      </w:r>
    </w:p>
    <w:p w14:paraId="2CFB0426" w14:textId="77777777" w:rsidR="00682837" w:rsidRDefault="00682837">
      <w:pPr>
        <w:tabs>
          <w:tab w:val="left" w:pos="5670"/>
        </w:tabs>
        <w:spacing w:before="60"/>
        <w:rPr>
          <w:b/>
          <w:smallCaps/>
        </w:rPr>
      </w:pPr>
    </w:p>
    <w:p w14:paraId="34DAE2F2" w14:textId="77777777" w:rsidR="00682837" w:rsidRDefault="00000000">
      <w:pPr>
        <w:pStyle w:val="Heading2"/>
      </w:pPr>
      <w:bookmarkStart w:id="87" w:name="_Toc126313183"/>
      <w:r>
        <w:t>REISSUING QUALIFICATIONS</w:t>
      </w:r>
      <w:bookmarkEnd w:id="87"/>
    </w:p>
    <w:p w14:paraId="4C414025" w14:textId="77777777" w:rsidR="00682837" w:rsidRDefault="00000000">
      <w:pPr>
        <w:tabs>
          <w:tab w:val="left" w:pos="5670"/>
        </w:tabs>
        <w:spacing w:before="60"/>
      </w:pPr>
      <w:r>
        <w:t>If you need additional copies of your qualification, then application must be made to the Admin@onlinepti.com.au Manager of Online Personal Training Institute in writing with proof of identity provided.</w:t>
      </w:r>
    </w:p>
    <w:p w14:paraId="7E46AA4C" w14:textId="77777777" w:rsidR="00682837" w:rsidRDefault="00000000">
      <w:pPr>
        <w:tabs>
          <w:tab w:val="left" w:pos="5670"/>
        </w:tabs>
        <w:spacing w:before="60"/>
      </w:pPr>
      <w:r>
        <w:t>Other people or companies will NOT be able to get a copy of your qualification or academic record if they cannot clearly establish that:</w:t>
      </w:r>
    </w:p>
    <w:p w14:paraId="78002429" w14:textId="77777777" w:rsidR="00682837" w:rsidRDefault="00000000">
      <w:pPr>
        <w:numPr>
          <w:ilvl w:val="1"/>
          <w:numId w:val="1"/>
        </w:numPr>
        <w:pBdr>
          <w:top w:val="nil"/>
          <w:left w:val="nil"/>
          <w:bottom w:val="nil"/>
          <w:right w:val="nil"/>
          <w:between w:val="nil"/>
        </w:pBdr>
        <w:tabs>
          <w:tab w:val="left" w:pos="2340"/>
          <w:tab w:val="right" w:pos="9720"/>
          <w:tab w:val="left" w:pos="-709"/>
        </w:tabs>
        <w:spacing w:before="60"/>
        <w:ind w:left="993" w:hanging="426"/>
        <w:rPr>
          <w:rFonts w:ascii="Calibri" w:hAnsi="Calibri"/>
          <w:color w:val="000000"/>
          <w:szCs w:val="22"/>
        </w:rPr>
      </w:pPr>
      <w:r>
        <w:rPr>
          <w:rFonts w:ascii="Calibri" w:hAnsi="Calibri"/>
          <w:color w:val="000000"/>
          <w:szCs w:val="22"/>
        </w:rPr>
        <w:t>You have authorised this information to be released</w:t>
      </w:r>
    </w:p>
    <w:p w14:paraId="38783128" w14:textId="77777777" w:rsidR="00682837" w:rsidRDefault="00000000">
      <w:pPr>
        <w:numPr>
          <w:ilvl w:val="1"/>
          <w:numId w:val="1"/>
        </w:numPr>
        <w:pBdr>
          <w:top w:val="nil"/>
          <w:left w:val="nil"/>
          <w:bottom w:val="nil"/>
          <w:right w:val="nil"/>
          <w:between w:val="nil"/>
        </w:pBdr>
        <w:tabs>
          <w:tab w:val="left" w:pos="2340"/>
          <w:tab w:val="right" w:pos="9720"/>
          <w:tab w:val="left" w:pos="-709"/>
        </w:tabs>
        <w:spacing w:before="60"/>
        <w:ind w:left="993" w:hanging="426"/>
        <w:rPr>
          <w:rFonts w:ascii="Calibri" w:hAnsi="Calibri"/>
          <w:color w:val="000000"/>
          <w:szCs w:val="22"/>
        </w:rPr>
      </w:pPr>
      <w:r>
        <w:rPr>
          <w:rFonts w:ascii="Calibri" w:hAnsi="Calibri"/>
          <w:color w:val="000000"/>
          <w:szCs w:val="22"/>
        </w:rPr>
        <w:t>They are the person or company to whom the information is to be transferred</w:t>
      </w:r>
    </w:p>
    <w:p w14:paraId="76029389" w14:textId="77777777" w:rsidR="00682837" w:rsidRDefault="00000000">
      <w:pPr>
        <w:numPr>
          <w:ilvl w:val="1"/>
          <w:numId w:val="1"/>
        </w:numPr>
        <w:pBdr>
          <w:top w:val="nil"/>
          <w:left w:val="nil"/>
          <w:bottom w:val="nil"/>
          <w:right w:val="nil"/>
          <w:between w:val="nil"/>
        </w:pBdr>
        <w:tabs>
          <w:tab w:val="left" w:pos="2340"/>
          <w:tab w:val="right" w:pos="9720"/>
          <w:tab w:val="left" w:pos="-709"/>
        </w:tabs>
        <w:spacing w:before="60"/>
        <w:ind w:left="993" w:hanging="426"/>
        <w:rPr>
          <w:rFonts w:ascii="Calibri" w:hAnsi="Calibri"/>
          <w:color w:val="000000"/>
          <w:szCs w:val="22"/>
        </w:rPr>
      </w:pPr>
      <w:r>
        <w:rPr>
          <w:rFonts w:ascii="Calibri" w:hAnsi="Calibri"/>
          <w:color w:val="000000"/>
          <w:szCs w:val="22"/>
        </w:rPr>
        <w:t>That the necessary fee has been paid.</w:t>
      </w:r>
    </w:p>
    <w:p w14:paraId="5BE2DDF6" w14:textId="77777777" w:rsidR="00682837" w:rsidRDefault="00682837">
      <w:pPr>
        <w:tabs>
          <w:tab w:val="left" w:pos="5670"/>
        </w:tabs>
        <w:spacing w:before="60"/>
      </w:pPr>
    </w:p>
    <w:p w14:paraId="296A157D" w14:textId="77777777" w:rsidR="00682837" w:rsidRDefault="00000000">
      <w:pPr>
        <w:rPr>
          <w:rFonts w:ascii="Calibri" w:hAnsi="Calibri"/>
          <w:b/>
          <w:color w:val="0070C0"/>
          <w:sz w:val="32"/>
          <w:szCs w:val="32"/>
        </w:rPr>
      </w:pPr>
      <w:bookmarkStart w:id="88" w:name="_heading=h.haapch" w:colFirst="0" w:colLast="0"/>
      <w:bookmarkEnd w:id="88"/>
      <w:r>
        <w:br w:type="page"/>
      </w:r>
    </w:p>
    <w:p w14:paraId="65C71E32" w14:textId="77777777" w:rsidR="00682837" w:rsidRDefault="00000000">
      <w:pPr>
        <w:pStyle w:val="Heading1"/>
        <w:rPr>
          <w:smallCaps/>
        </w:rPr>
      </w:pPr>
      <w:bookmarkStart w:id="89" w:name="_Toc126313184"/>
      <w:r>
        <w:lastRenderedPageBreak/>
        <w:t>FEEDBACK</w:t>
      </w:r>
      <w:bookmarkEnd w:id="89"/>
    </w:p>
    <w:p w14:paraId="22DE5070" w14:textId="77777777" w:rsidR="00682837" w:rsidRDefault="00682837">
      <w:pPr>
        <w:rPr>
          <w:smallCaps/>
        </w:rPr>
      </w:pPr>
    </w:p>
    <w:p w14:paraId="45C09E39" w14:textId="77777777" w:rsidR="00682837" w:rsidRDefault="00000000">
      <w:r>
        <w:t>Online Personal Training Institute actively wants your feedback and regularly undertakes evaluations of all courses and activities to achieve continuous improvement.  You can obtain a Student Feedback Form from the Admin@onlinepti.com.au Manager.</w:t>
      </w:r>
    </w:p>
    <w:p w14:paraId="0982B9C4" w14:textId="77777777" w:rsidR="00682837" w:rsidRDefault="00682837"/>
    <w:p w14:paraId="771D4B7F" w14:textId="77777777" w:rsidR="00682837" w:rsidRDefault="00000000">
      <w:r>
        <w:t xml:space="preserve">We monitor compliance with the Standards for Registered Training Organisations and our policies and procedures </w:t>
      </w:r>
      <w:proofErr w:type="gramStart"/>
      <w:r>
        <w:t>through the use of</w:t>
      </w:r>
      <w:proofErr w:type="gramEnd"/>
      <w:r>
        <w:t xml:space="preserve"> evaluations at the completion of courses.  </w:t>
      </w:r>
    </w:p>
    <w:p w14:paraId="39E6494A" w14:textId="77777777" w:rsidR="00682837" w:rsidRDefault="00682837"/>
    <w:p w14:paraId="529662FD" w14:textId="77777777" w:rsidR="00682837" w:rsidRDefault="00000000">
      <w:pPr>
        <w:tabs>
          <w:tab w:val="left" w:pos="5670"/>
        </w:tabs>
        <w:spacing w:before="60"/>
      </w:pPr>
      <w:r>
        <w:t>Any grievances or deficiencies are documented on a Corrective Action Record to ensure appropriate follow-up action is taken.</w:t>
      </w:r>
    </w:p>
    <w:p w14:paraId="6E606C35" w14:textId="77777777" w:rsidR="00682837" w:rsidRDefault="00682837">
      <w:pPr>
        <w:tabs>
          <w:tab w:val="left" w:pos="5670"/>
        </w:tabs>
        <w:spacing w:before="60"/>
      </w:pPr>
    </w:p>
    <w:p w14:paraId="04242777" w14:textId="77777777" w:rsidR="00682837" w:rsidRDefault="00682837">
      <w:pPr>
        <w:tabs>
          <w:tab w:val="left" w:pos="5670"/>
        </w:tabs>
        <w:spacing w:before="60"/>
      </w:pPr>
    </w:p>
    <w:p w14:paraId="7A0ABD98" w14:textId="77777777" w:rsidR="00682837" w:rsidRDefault="00000000">
      <w:pPr>
        <w:pStyle w:val="Heading1"/>
      </w:pPr>
      <w:bookmarkStart w:id="90" w:name="_Toc126313185"/>
      <w:r>
        <w:t>RECEIPT</w:t>
      </w:r>
      <w:bookmarkEnd w:id="90"/>
    </w:p>
    <w:p w14:paraId="0918675C" w14:textId="77777777" w:rsidR="00682837" w:rsidRDefault="00682837">
      <w:pPr>
        <w:tabs>
          <w:tab w:val="left" w:pos="5670"/>
        </w:tabs>
        <w:spacing w:before="60"/>
      </w:pPr>
    </w:p>
    <w:p w14:paraId="0841E0B5" w14:textId="77777777" w:rsidR="00682837" w:rsidRDefault="00682837">
      <w:pPr>
        <w:tabs>
          <w:tab w:val="left" w:pos="5670"/>
        </w:tabs>
        <w:spacing w:before="60"/>
      </w:pPr>
    </w:p>
    <w:p w14:paraId="625640A4" w14:textId="77777777" w:rsidR="00682837" w:rsidRDefault="00000000">
      <w:pPr>
        <w:tabs>
          <w:tab w:val="left" w:pos="5670"/>
        </w:tabs>
        <w:spacing w:before="60"/>
      </w:pPr>
      <w:r>
        <w:t>I herewith confirm that I have read this Student Handbook prior to enrolment and understand the contents. I agree that I will follow the rules and requirements that are listed here and will always follow these rules and requirements.</w:t>
      </w:r>
    </w:p>
    <w:p w14:paraId="21FAB8F5" w14:textId="77777777" w:rsidR="00682837" w:rsidRDefault="00682837">
      <w:pPr>
        <w:tabs>
          <w:tab w:val="left" w:pos="5670"/>
        </w:tabs>
        <w:spacing w:before="60"/>
      </w:pPr>
    </w:p>
    <w:p w14:paraId="2A965FA1" w14:textId="77777777" w:rsidR="00682837" w:rsidRDefault="00000000">
      <w:pPr>
        <w:tabs>
          <w:tab w:val="left" w:pos="5670"/>
        </w:tabs>
        <w:spacing w:before="60"/>
      </w:pPr>
      <w:r>
        <w:t>I have been given orientation training talking about the requirements under the National Training Packages and the course requirements including further study options.</w:t>
      </w:r>
    </w:p>
    <w:p w14:paraId="65DF680C" w14:textId="77777777" w:rsidR="00682837" w:rsidRDefault="00682837">
      <w:pPr>
        <w:tabs>
          <w:tab w:val="left" w:pos="5670"/>
        </w:tabs>
        <w:spacing w:before="60"/>
      </w:pPr>
    </w:p>
    <w:p w14:paraId="46A775EA" w14:textId="77777777" w:rsidR="00682837" w:rsidRDefault="00682837">
      <w:pPr>
        <w:tabs>
          <w:tab w:val="left" w:pos="5670"/>
        </w:tabs>
        <w:spacing w:before="60"/>
      </w:pPr>
    </w:p>
    <w:p w14:paraId="21637EE1" w14:textId="77777777" w:rsidR="00682837" w:rsidRDefault="00000000">
      <w:pPr>
        <w:tabs>
          <w:tab w:val="left" w:pos="9072"/>
        </w:tabs>
        <w:spacing w:before="60"/>
      </w:pPr>
      <w:r>
        <w:t>Name:</w:t>
      </w:r>
      <w:r>
        <w:tab/>
      </w:r>
    </w:p>
    <w:p w14:paraId="010754A9" w14:textId="77777777" w:rsidR="00682837" w:rsidRDefault="00682837">
      <w:pPr>
        <w:tabs>
          <w:tab w:val="left" w:pos="5670"/>
        </w:tabs>
        <w:spacing w:before="60"/>
      </w:pPr>
    </w:p>
    <w:p w14:paraId="11477F7C" w14:textId="77777777" w:rsidR="00682837" w:rsidRDefault="00000000">
      <w:pPr>
        <w:tabs>
          <w:tab w:val="left" w:pos="9072"/>
        </w:tabs>
        <w:spacing w:before="60"/>
      </w:pPr>
      <w:r>
        <w:t>Signature</w:t>
      </w:r>
      <w:r>
        <w:tab/>
      </w:r>
    </w:p>
    <w:p w14:paraId="7EF27257" w14:textId="77777777" w:rsidR="00682837" w:rsidRDefault="00682837">
      <w:pPr>
        <w:tabs>
          <w:tab w:val="left" w:pos="5670"/>
        </w:tabs>
        <w:spacing w:before="60"/>
      </w:pPr>
    </w:p>
    <w:p w14:paraId="36196516" w14:textId="77777777" w:rsidR="00682837" w:rsidRDefault="00000000">
      <w:pPr>
        <w:tabs>
          <w:tab w:val="left" w:pos="9072"/>
        </w:tabs>
        <w:spacing w:before="60"/>
        <w:rPr>
          <w:sz w:val="2"/>
          <w:szCs w:val="2"/>
        </w:rPr>
        <w:sectPr w:rsidR="00682837">
          <w:headerReference w:type="default" r:id="rId24"/>
          <w:headerReference w:type="first" r:id="rId25"/>
          <w:footerReference w:type="first" r:id="rId26"/>
          <w:pgSz w:w="11900" w:h="16840"/>
          <w:pgMar w:top="720" w:right="720" w:bottom="816" w:left="720" w:header="567" w:footer="567" w:gutter="0"/>
          <w:cols w:space="720"/>
          <w:titlePg/>
        </w:sectPr>
      </w:pPr>
      <w:r>
        <w:t>Induction Date</w:t>
      </w:r>
      <w:r>
        <w:tab/>
      </w:r>
    </w:p>
    <w:p w14:paraId="22EC38F9" w14:textId="77777777" w:rsidR="009E6620" w:rsidRDefault="009E6620" w:rsidP="009E6620">
      <w:pPr>
        <w:tabs>
          <w:tab w:val="left" w:pos="9072"/>
        </w:tabs>
        <w:spacing w:before="60"/>
        <w:jc w:val="center"/>
      </w:pPr>
    </w:p>
    <w:p w14:paraId="03471E5C" w14:textId="77777777" w:rsidR="009E6620" w:rsidRDefault="009E6620" w:rsidP="009E6620">
      <w:pPr>
        <w:tabs>
          <w:tab w:val="left" w:pos="9072"/>
        </w:tabs>
        <w:spacing w:before="60"/>
        <w:jc w:val="center"/>
      </w:pPr>
    </w:p>
    <w:p w14:paraId="58B71D47" w14:textId="77777777" w:rsidR="009E6620" w:rsidRDefault="009E6620" w:rsidP="009E6620">
      <w:pPr>
        <w:tabs>
          <w:tab w:val="left" w:pos="9072"/>
        </w:tabs>
        <w:spacing w:before="60"/>
        <w:jc w:val="center"/>
      </w:pPr>
    </w:p>
    <w:p w14:paraId="6E21BBB7" w14:textId="77777777" w:rsidR="009E6620" w:rsidRDefault="009E6620" w:rsidP="009E6620">
      <w:pPr>
        <w:tabs>
          <w:tab w:val="left" w:pos="9072"/>
        </w:tabs>
        <w:spacing w:before="60"/>
        <w:jc w:val="center"/>
      </w:pPr>
    </w:p>
    <w:p w14:paraId="5A249FE1" w14:textId="77777777" w:rsidR="009E6620" w:rsidRDefault="009E6620" w:rsidP="009E6620">
      <w:pPr>
        <w:tabs>
          <w:tab w:val="left" w:pos="9072"/>
        </w:tabs>
        <w:spacing w:before="60"/>
        <w:jc w:val="center"/>
      </w:pPr>
    </w:p>
    <w:p w14:paraId="57249303" w14:textId="77777777" w:rsidR="009E6620" w:rsidRDefault="009E6620" w:rsidP="009E6620">
      <w:pPr>
        <w:tabs>
          <w:tab w:val="left" w:pos="9072"/>
        </w:tabs>
        <w:spacing w:before="60"/>
        <w:jc w:val="center"/>
      </w:pPr>
    </w:p>
    <w:p w14:paraId="03884C3F" w14:textId="77777777" w:rsidR="009E6620" w:rsidRDefault="009E6620" w:rsidP="009E6620">
      <w:pPr>
        <w:tabs>
          <w:tab w:val="left" w:pos="9072"/>
        </w:tabs>
        <w:spacing w:before="60"/>
        <w:jc w:val="center"/>
      </w:pPr>
    </w:p>
    <w:p w14:paraId="55782323" w14:textId="77777777" w:rsidR="009E6620" w:rsidRDefault="009E6620" w:rsidP="009E6620">
      <w:pPr>
        <w:tabs>
          <w:tab w:val="left" w:pos="9072"/>
        </w:tabs>
        <w:spacing w:before="60"/>
        <w:jc w:val="center"/>
      </w:pPr>
    </w:p>
    <w:p w14:paraId="0CA592C9" w14:textId="77777777" w:rsidR="009E6620" w:rsidRDefault="009E6620" w:rsidP="009E6620">
      <w:pPr>
        <w:tabs>
          <w:tab w:val="left" w:pos="9072"/>
        </w:tabs>
        <w:spacing w:before="60"/>
        <w:jc w:val="center"/>
      </w:pPr>
    </w:p>
    <w:p w14:paraId="6CA6D130" w14:textId="77777777" w:rsidR="009E6620" w:rsidRDefault="009E6620" w:rsidP="009E6620">
      <w:pPr>
        <w:tabs>
          <w:tab w:val="left" w:pos="9072"/>
        </w:tabs>
        <w:spacing w:before="60"/>
        <w:jc w:val="center"/>
      </w:pPr>
    </w:p>
    <w:p w14:paraId="53D23050" w14:textId="77777777" w:rsidR="009E6620" w:rsidRDefault="009E6620" w:rsidP="009E6620">
      <w:pPr>
        <w:tabs>
          <w:tab w:val="left" w:pos="9072"/>
        </w:tabs>
        <w:spacing w:before="60"/>
        <w:jc w:val="center"/>
      </w:pPr>
    </w:p>
    <w:p w14:paraId="6FD2C4B3" w14:textId="77777777" w:rsidR="009E6620" w:rsidRDefault="009E6620" w:rsidP="009E6620">
      <w:pPr>
        <w:tabs>
          <w:tab w:val="left" w:pos="9072"/>
        </w:tabs>
        <w:spacing w:before="60"/>
        <w:jc w:val="center"/>
      </w:pPr>
    </w:p>
    <w:p w14:paraId="0476DB1D" w14:textId="77777777" w:rsidR="009E6620" w:rsidRDefault="009E6620" w:rsidP="009E6620">
      <w:pPr>
        <w:tabs>
          <w:tab w:val="left" w:pos="9072"/>
        </w:tabs>
        <w:spacing w:before="60"/>
        <w:jc w:val="center"/>
      </w:pPr>
    </w:p>
    <w:p w14:paraId="1E49B0CA" w14:textId="77777777" w:rsidR="009E6620" w:rsidRDefault="009E6620" w:rsidP="009E6620">
      <w:pPr>
        <w:tabs>
          <w:tab w:val="left" w:pos="9072"/>
        </w:tabs>
        <w:spacing w:before="60"/>
        <w:jc w:val="center"/>
      </w:pPr>
    </w:p>
    <w:p w14:paraId="5C5ECF52" w14:textId="77777777" w:rsidR="009E6620" w:rsidRDefault="009E6620" w:rsidP="009E6620">
      <w:pPr>
        <w:tabs>
          <w:tab w:val="left" w:pos="9072"/>
        </w:tabs>
        <w:spacing w:before="60"/>
        <w:jc w:val="center"/>
      </w:pPr>
    </w:p>
    <w:p w14:paraId="27BBADA2" w14:textId="77777777" w:rsidR="009E6620" w:rsidRDefault="009E6620" w:rsidP="009E6620">
      <w:pPr>
        <w:tabs>
          <w:tab w:val="left" w:pos="9072"/>
        </w:tabs>
        <w:spacing w:before="60"/>
        <w:jc w:val="center"/>
      </w:pPr>
    </w:p>
    <w:p w14:paraId="4A7B5AE2" w14:textId="77777777" w:rsidR="009E6620" w:rsidRDefault="009E6620" w:rsidP="009E6620">
      <w:pPr>
        <w:tabs>
          <w:tab w:val="left" w:pos="9072"/>
        </w:tabs>
        <w:spacing w:before="60"/>
        <w:jc w:val="center"/>
      </w:pPr>
    </w:p>
    <w:p w14:paraId="0747C766" w14:textId="795A6EA8" w:rsidR="00682837" w:rsidRDefault="009E6620" w:rsidP="009E6620">
      <w:pPr>
        <w:tabs>
          <w:tab w:val="left" w:pos="9072"/>
        </w:tabs>
        <w:spacing w:before="60"/>
        <w:jc w:val="center"/>
      </w:pPr>
      <w:r>
        <w:t>WELCOME TO THE FAMILY, WE LOOK FORWARD TO BEING A PART OF YOUR FITNESS JOURNEY.</w:t>
      </w:r>
    </w:p>
    <w:sectPr w:rsidR="00682837">
      <w:headerReference w:type="default" r:id="rId27"/>
      <w:footerReference w:type="default" r:id="rId28"/>
      <w:pgSz w:w="11900" w:h="16840"/>
      <w:pgMar w:top="720" w:right="720" w:bottom="816" w:left="720"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D1FA9" w14:textId="77777777" w:rsidR="00712681" w:rsidRDefault="00712681">
      <w:r>
        <w:separator/>
      </w:r>
    </w:p>
  </w:endnote>
  <w:endnote w:type="continuationSeparator" w:id="0">
    <w:p w14:paraId="05B017BB" w14:textId="77777777" w:rsidR="00712681" w:rsidRDefault="00712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4D"/>
    <w:family w:val="auto"/>
    <w:pitch w:val="variable"/>
    <w:sig w:usb0="A00002FF" w:usb1="7800205A" w:usb2="14600000" w:usb3="00000000" w:csb0="00000193" w:csb1="00000000"/>
  </w:font>
  <w:font w:name="Humanst521 BT">
    <w:panose1 w:val="020B0604020202020204"/>
    <w:charset w:val="00"/>
    <w:family w:val="roman"/>
    <w:pitch w:val="default"/>
  </w:font>
  <w:font w:name="Verdana">
    <w:panose1 w:val="020B0604030504040204"/>
    <w:charset w:val="00"/>
    <w:family w:val="swiss"/>
    <w:pitch w:val="variable"/>
    <w:sig w:usb0="A10006FF" w:usb1="4000205B" w:usb2="00000010" w:usb3="00000000" w:csb0="0000019F" w:csb1="00000000"/>
  </w:font>
  <w:font w:name="MS Serif">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CB8D" w14:textId="77777777" w:rsidR="00682837" w:rsidRDefault="00682837">
    <w:pPr>
      <w:pBdr>
        <w:top w:val="nil"/>
        <w:left w:val="nil"/>
        <w:bottom w:val="nil"/>
        <w:right w:val="nil"/>
        <w:between w:val="nil"/>
      </w:pBdr>
      <w:tabs>
        <w:tab w:val="center" w:pos="4153"/>
        <w:tab w:val="right" w:pos="8306"/>
      </w:tabs>
      <w:jc w:val="right"/>
      <w:rPr>
        <w:rFonts w:ascii="Calibri" w:hAnsi="Calibri"/>
        <w:color w:val="000000"/>
        <w:szCs w:val="22"/>
      </w:rPr>
    </w:pPr>
  </w:p>
  <w:p w14:paraId="0A01AF93" w14:textId="77777777" w:rsidR="00682837" w:rsidRDefault="00000000">
    <w:pPr>
      <w:pBdr>
        <w:top w:val="nil"/>
        <w:left w:val="nil"/>
        <w:bottom w:val="nil"/>
        <w:right w:val="nil"/>
        <w:between w:val="nil"/>
      </w:pBdr>
      <w:tabs>
        <w:tab w:val="center" w:pos="4153"/>
        <w:tab w:val="right" w:pos="8306"/>
      </w:tabs>
      <w:ind w:right="360"/>
      <w:rPr>
        <w:rFonts w:ascii="Calibri" w:hAnsi="Calibri"/>
        <w:color w:val="000000"/>
        <w:szCs w:val="22"/>
      </w:rPr>
    </w:pPr>
    <w:r>
      <w:rPr>
        <w:rFonts w:ascii="Calibri" w:hAnsi="Calibri"/>
        <w:color w:val="000000"/>
        <w:szCs w:val="22"/>
      </w:rPr>
      <w:fldChar w:fldCharType="begin"/>
    </w:r>
    <w:r>
      <w:rPr>
        <w:rFonts w:ascii="Calibri" w:hAnsi="Calibri"/>
        <w:color w:val="000000"/>
        <w:szCs w:val="22"/>
      </w:rPr>
      <w:instrText>PAGE</w:instrText>
    </w:r>
    <w:r>
      <w:rPr>
        <w:rFonts w:ascii="Calibri" w:hAnsi="Calibri"/>
        <w:color w:val="000000"/>
        <w:szCs w:val="22"/>
      </w:rPr>
      <w:fldChar w:fldCharType="separate"/>
    </w:r>
    <w:r>
      <w:rPr>
        <w:rFonts w:ascii="Calibri" w:hAnsi="Calibri"/>
        <w:color w:val="000000"/>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8ABE" w14:textId="77777777" w:rsidR="00682837" w:rsidRDefault="00000000">
    <w:pPr>
      <w:pBdr>
        <w:top w:val="nil"/>
        <w:left w:val="nil"/>
        <w:bottom w:val="nil"/>
        <w:right w:val="nil"/>
        <w:between w:val="nil"/>
      </w:pBdr>
      <w:tabs>
        <w:tab w:val="center" w:pos="4153"/>
        <w:tab w:val="right" w:pos="8306"/>
      </w:tabs>
      <w:jc w:val="right"/>
      <w:rPr>
        <w:rFonts w:ascii="Calibri" w:hAnsi="Calibri"/>
        <w:color w:val="000000"/>
        <w:szCs w:val="22"/>
      </w:rPr>
    </w:pPr>
    <w:r>
      <w:rPr>
        <w:rFonts w:ascii="Calibri" w:hAnsi="Calibri"/>
        <w:color w:val="000000"/>
        <w:szCs w:val="22"/>
      </w:rPr>
      <w:fldChar w:fldCharType="begin"/>
    </w:r>
    <w:r>
      <w:rPr>
        <w:rFonts w:ascii="Calibri" w:hAnsi="Calibri"/>
        <w:color w:val="000000"/>
        <w:szCs w:val="22"/>
      </w:rPr>
      <w:instrText>PAGE</w:instrText>
    </w:r>
    <w:r>
      <w:rPr>
        <w:rFonts w:ascii="Calibri" w:hAnsi="Calibri"/>
        <w:color w:val="000000"/>
        <w:szCs w:val="22"/>
      </w:rPr>
      <w:fldChar w:fldCharType="separate"/>
    </w:r>
    <w:r w:rsidR="00BA122C">
      <w:rPr>
        <w:rFonts w:ascii="Calibri" w:hAnsi="Calibri"/>
        <w:noProof/>
        <w:color w:val="000000"/>
        <w:szCs w:val="22"/>
      </w:rPr>
      <w:t>2</w:t>
    </w:r>
    <w:r>
      <w:rPr>
        <w:rFonts w:ascii="Calibri" w:hAnsi="Calibri"/>
        <w:color w:val="000000"/>
        <w:szCs w:val="22"/>
      </w:rPr>
      <w:fldChar w:fldCharType="end"/>
    </w:r>
  </w:p>
  <w:p w14:paraId="2F06819A" w14:textId="631EA99A" w:rsidR="00682837" w:rsidRDefault="00000000">
    <w:pPr>
      <w:pBdr>
        <w:top w:val="nil"/>
        <w:left w:val="nil"/>
        <w:bottom w:val="nil"/>
        <w:right w:val="nil"/>
        <w:between w:val="nil"/>
      </w:pBdr>
      <w:tabs>
        <w:tab w:val="center" w:pos="4153"/>
        <w:tab w:val="right" w:pos="8306"/>
      </w:tabs>
      <w:ind w:right="360"/>
      <w:rPr>
        <w:rFonts w:ascii="Calibri" w:hAnsi="Calibri"/>
        <w:color w:val="0070C0"/>
        <w:sz w:val="16"/>
        <w:szCs w:val="16"/>
      </w:rPr>
    </w:pPr>
    <w:r>
      <w:rPr>
        <w:rFonts w:ascii="Calibri" w:hAnsi="Calibri"/>
        <w:b/>
        <w:color w:val="0070C0"/>
        <w:sz w:val="16"/>
        <w:szCs w:val="16"/>
      </w:rPr>
      <w:t>Doc ID:</w:t>
    </w:r>
    <w:r>
      <w:rPr>
        <w:rFonts w:ascii="Calibri" w:hAnsi="Calibri"/>
        <w:color w:val="0070C0"/>
        <w:sz w:val="16"/>
        <w:szCs w:val="16"/>
      </w:rPr>
      <w:t xml:space="preserve"> </w:t>
    </w:r>
    <w:r w:rsidR="00ED48AA">
      <w:rPr>
        <w:rFonts w:ascii="Calibri" w:hAnsi="Calibri"/>
        <w:color w:val="0070C0"/>
        <w:sz w:val="16"/>
        <w:szCs w:val="16"/>
      </w:rPr>
      <w:t xml:space="preserve">OPTI </w:t>
    </w:r>
    <w:r>
      <w:rPr>
        <w:rFonts w:ascii="Calibri" w:hAnsi="Calibri"/>
        <w:color w:val="0070C0"/>
        <w:sz w:val="16"/>
        <w:szCs w:val="16"/>
      </w:rPr>
      <w:t>Student Handbook</w:t>
    </w:r>
    <w:r>
      <w:rPr>
        <w:rFonts w:ascii="Calibri" w:hAnsi="Calibri"/>
        <w:color w:val="0070C0"/>
        <w:sz w:val="16"/>
        <w:szCs w:val="16"/>
      </w:rPr>
      <w:tab/>
    </w:r>
    <w:r>
      <w:rPr>
        <w:rFonts w:ascii="Calibri" w:hAnsi="Calibri"/>
        <w:color w:val="0070C0"/>
        <w:sz w:val="16"/>
        <w:szCs w:val="16"/>
      </w:rPr>
      <w:tab/>
    </w:r>
    <w:r>
      <w:rPr>
        <w:rFonts w:ascii="Calibri" w:hAnsi="Calibri"/>
        <w:b/>
        <w:color w:val="0070C0"/>
        <w:sz w:val="16"/>
        <w:szCs w:val="16"/>
      </w:rPr>
      <w:t>Date:</w:t>
    </w:r>
    <w:r>
      <w:rPr>
        <w:rFonts w:ascii="Calibri" w:hAnsi="Calibri"/>
        <w:color w:val="0070C0"/>
        <w:sz w:val="16"/>
        <w:szCs w:val="16"/>
      </w:rPr>
      <w:t xml:space="preserve"> </w:t>
    </w:r>
    <w:r w:rsidR="00ED48AA">
      <w:rPr>
        <w:color w:val="0070C0"/>
        <w:sz w:val="16"/>
        <w:szCs w:val="16"/>
      </w:rPr>
      <w:t xml:space="preserve">February </w:t>
    </w:r>
    <w:r>
      <w:rPr>
        <w:rFonts w:ascii="Calibri" w:hAnsi="Calibri"/>
        <w:color w:val="0070C0"/>
        <w:sz w:val="16"/>
        <w:szCs w:val="16"/>
      </w:rPr>
      <w:t>202</w:t>
    </w:r>
    <w:r w:rsidR="00ED48AA">
      <w:rPr>
        <w:rFonts w:ascii="Calibri" w:hAnsi="Calibri"/>
        <w:color w:val="0070C0"/>
        <w:sz w:val="16"/>
        <w:szCs w:val="16"/>
      </w:rPr>
      <w:t>3</w:t>
    </w:r>
  </w:p>
  <w:p w14:paraId="27A6BDF9" w14:textId="13C95E7C" w:rsidR="00682837" w:rsidRDefault="00000000">
    <w:pPr>
      <w:pBdr>
        <w:top w:val="nil"/>
        <w:left w:val="nil"/>
        <w:bottom w:val="nil"/>
        <w:right w:val="nil"/>
        <w:between w:val="nil"/>
      </w:pBdr>
      <w:tabs>
        <w:tab w:val="center" w:pos="4153"/>
        <w:tab w:val="right" w:pos="8306"/>
      </w:tabs>
      <w:rPr>
        <w:rFonts w:ascii="Calibri" w:hAnsi="Calibri"/>
        <w:color w:val="0070C0"/>
        <w:sz w:val="16"/>
        <w:szCs w:val="16"/>
      </w:rPr>
    </w:pPr>
    <w:r>
      <w:rPr>
        <w:rFonts w:ascii="Calibri" w:hAnsi="Calibri"/>
        <w:b/>
        <w:color w:val="0070C0"/>
        <w:sz w:val="16"/>
        <w:szCs w:val="16"/>
      </w:rPr>
      <w:t>Version</w:t>
    </w:r>
    <w:r>
      <w:rPr>
        <w:rFonts w:ascii="Calibri" w:hAnsi="Calibri"/>
        <w:color w:val="0070C0"/>
        <w:sz w:val="16"/>
        <w:szCs w:val="16"/>
      </w:rPr>
      <w:t xml:space="preserve"> 1.0</w:t>
    </w:r>
    <w:r>
      <w:rPr>
        <w:rFonts w:ascii="Calibri" w:hAnsi="Calibri"/>
        <w:color w:val="0070C0"/>
        <w:sz w:val="16"/>
        <w:szCs w:val="16"/>
      </w:rPr>
      <w:tab/>
    </w:r>
    <w:r>
      <w:rPr>
        <w:rFonts w:ascii="Calibri" w:hAnsi="Calibri"/>
        <w:color w:val="0070C0"/>
        <w:sz w:val="16"/>
        <w:szCs w:val="16"/>
      </w:rPr>
      <w:tab/>
    </w:r>
    <w:r>
      <w:rPr>
        <w:rFonts w:ascii="Calibri" w:hAnsi="Calibri"/>
        <w:b/>
        <w:color w:val="0070C0"/>
        <w:sz w:val="16"/>
        <w:szCs w:val="16"/>
      </w:rPr>
      <w:t>Document Owner:</w:t>
    </w:r>
    <w:r>
      <w:rPr>
        <w:rFonts w:ascii="Calibri" w:hAnsi="Calibri"/>
        <w:color w:val="0070C0"/>
        <w:sz w:val="16"/>
        <w:szCs w:val="16"/>
      </w:rPr>
      <w:t xml:space="preserve">  </w:t>
    </w:r>
    <w:r w:rsidR="009E6620">
      <w:rPr>
        <w:rFonts w:ascii="Calibri" w:hAnsi="Calibri"/>
        <w:color w:val="0070C0"/>
        <w:sz w:val="16"/>
        <w:szCs w:val="16"/>
      </w:rPr>
      <w:t>O</w:t>
    </w:r>
    <w:r w:rsidR="00ED48AA">
      <w:rPr>
        <w:rFonts w:ascii="Calibri" w:hAnsi="Calibri"/>
        <w:color w:val="0070C0"/>
        <w:sz w:val="16"/>
        <w:szCs w:val="16"/>
      </w:rPr>
      <w:t>PTI</w:t>
    </w:r>
  </w:p>
  <w:p w14:paraId="42D2C8CE" w14:textId="523A698A" w:rsidR="00682837" w:rsidRDefault="00000000">
    <w:pPr>
      <w:pBdr>
        <w:top w:val="nil"/>
        <w:left w:val="nil"/>
        <w:bottom w:val="nil"/>
        <w:right w:val="nil"/>
        <w:between w:val="nil"/>
      </w:pBdr>
      <w:tabs>
        <w:tab w:val="center" w:pos="4153"/>
        <w:tab w:val="right" w:pos="8306"/>
      </w:tabs>
      <w:rPr>
        <w:rFonts w:ascii="Calibri" w:hAnsi="Calibri"/>
        <w:color w:val="0070C0"/>
        <w:sz w:val="16"/>
        <w:szCs w:val="16"/>
      </w:rPr>
    </w:pPr>
    <w:r>
      <w:rPr>
        <w:rFonts w:ascii="Calibri" w:hAnsi="Calibri"/>
        <w:b/>
        <w:color w:val="0070C0"/>
        <w:sz w:val="16"/>
        <w:szCs w:val="16"/>
      </w:rPr>
      <w:t>Online Personal Training Institute RTO: XXXXXX</w:t>
    </w:r>
    <w:r>
      <w:rPr>
        <w:rFonts w:ascii="Calibri" w:hAnsi="Calibri"/>
        <w:color w:val="0070C0"/>
        <w:sz w:val="16"/>
        <w:szCs w:val="16"/>
      </w:rPr>
      <w:tab/>
    </w:r>
    <w:r>
      <w:rPr>
        <w:rFonts w:ascii="Calibri" w:hAnsi="Calibri"/>
        <w:color w:val="0070C0"/>
        <w:sz w:val="16"/>
        <w:szCs w:val="16"/>
      </w:rPr>
      <w:tab/>
    </w:r>
    <w:r>
      <w:rPr>
        <w:rFonts w:ascii="Calibri" w:hAnsi="Calibri"/>
        <w:b/>
        <w:color w:val="0070C0"/>
        <w:sz w:val="16"/>
        <w:szCs w:val="16"/>
      </w:rPr>
      <w:t>Document Location:</w:t>
    </w:r>
    <w:r>
      <w:rPr>
        <w:rFonts w:ascii="Calibri" w:hAnsi="Calibri"/>
        <w:color w:val="0070C0"/>
        <w:sz w:val="16"/>
        <w:szCs w:val="16"/>
      </w:rPr>
      <w:t xml:space="preserve"> </w:t>
    </w:r>
    <w:r w:rsidR="00ED48AA">
      <w:rPr>
        <w:rFonts w:ascii="Calibri" w:hAnsi="Calibri"/>
        <w:color w:val="0070C0"/>
        <w:sz w:val="16"/>
        <w:szCs w:val="16"/>
      </w:rPr>
      <w:t>SMSSH001</w:t>
    </w:r>
  </w:p>
  <w:p w14:paraId="2B6E6E63" w14:textId="77777777" w:rsidR="00682837" w:rsidRDefault="00682837">
    <w:pPr>
      <w:pBdr>
        <w:top w:val="nil"/>
        <w:left w:val="nil"/>
        <w:bottom w:val="nil"/>
        <w:right w:val="nil"/>
        <w:between w:val="nil"/>
      </w:pBdr>
      <w:tabs>
        <w:tab w:val="center" w:pos="4153"/>
        <w:tab w:val="right" w:pos="8306"/>
      </w:tabs>
      <w:rPr>
        <w:rFonts w:ascii="Calibri" w:hAnsi="Calibri"/>
        <w:color w:val="000000"/>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0CB76" w14:textId="77777777" w:rsidR="00682837" w:rsidRDefault="00000000">
    <w:pPr>
      <w:pBdr>
        <w:top w:val="nil"/>
        <w:left w:val="nil"/>
        <w:bottom w:val="nil"/>
        <w:right w:val="nil"/>
        <w:between w:val="nil"/>
      </w:pBdr>
      <w:tabs>
        <w:tab w:val="center" w:pos="4153"/>
        <w:tab w:val="right" w:pos="8306"/>
      </w:tabs>
      <w:ind w:left="4153" w:firstLine="4153"/>
      <w:jc w:val="right"/>
      <w:rPr>
        <w:rFonts w:ascii="Calibri" w:hAnsi="Calibri"/>
        <w:color w:val="000000"/>
        <w:szCs w:val="22"/>
      </w:rPr>
    </w:pPr>
    <w:r>
      <w:rPr>
        <w:rFonts w:ascii="Calibri" w:hAnsi="Calibri"/>
        <w:color w:val="000000"/>
        <w:szCs w:val="22"/>
      </w:rPr>
      <w:fldChar w:fldCharType="begin"/>
    </w:r>
    <w:r>
      <w:rPr>
        <w:rFonts w:ascii="Calibri" w:hAnsi="Calibri"/>
        <w:color w:val="000000"/>
        <w:szCs w:val="22"/>
      </w:rPr>
      <w:instrText>PAGE</w:instrText>
    </w:r>
    <w:r>
      <w:rPr>
        <w:rFonts w:ascii="Calibri" w:hAnsi="Calibri"/>
        <w:color w:val="000000"/>
        <w:szCs w:val="22"/>
      </w:rPr>
      <w:fldChar w:fldCharType="separate"/>
    </w:r>
    <w:r w:rsidR="00BA122C">
      <w:rPr>
        <w:rFonts w:ascii="Calibri" w:hAnsi="Calibri"/>
        <w:noProof/>
        <w:color w:val="000000"/>
        <w:szCs w:val="22"/>
      </w:rPr>
      <w:t>1</w:t>
    </w:r>
    <w:r>
      <w:rPr>
        <w:rFonts w:ascii="Calibri" w:hAnsi="Calibri"/>
        <w:color w:val="000000"/>
        <w:szCs w:val="22"/>
      </w:rPr>
      <w:fldChar w:fldCharType="end"/>
    </w:r>
  </w:p>
  <w:p w14:paraId="053A550C" w14:textId="478639CB" w:rsidR="00682837" w:rsidRDefault="00000000">
    <w:pPr>
      <w:pBdr>
        <w:top w:val="nil"/>
        <w:left w:val="nil"/>
        <w:bottom w:val="nil"/>
        <w:right w:val="nil"/>
        <w:between w:val="nil"/>
      </w:pBdr>
      <w:tabs>
        <w:tab w:val="center" w:pos="4153"/>
        <w:tab w:val="right" w:pos="8306"/>
      </w:tabs>
      <w:ind w:right="360"/>
      <w:rPr>
        <w:rFonts w:ascii="Calibri" w:hAnsi="Calibri"/>
        <w:color w:val="0070C0"/>
        <w:sz w:val="16"/>
        <w:szCs w:val="16"/>
      </w:rPr>
    </w:pPr>
    <w:r>
      <w:rPr>
        <w:rFonts w:ascii="Calibri" w:hAnsi="Calibri"/>
        <w:color w:val="0070C0"/>
        <w:sz w:val="16"/>
        <w:szCs w:val="16"/>
      </w:rPr>
      <w:t xml:space="preserve">Doc ID: </w:t>
    </w:r>
    <w:r w:rsidR="00ED48AA">
      <w:rPr>
        <w:rFonts w:ascii="Calibri" w:hAnsi="Calibri"/>
        <w:color w:val="0070C0"/>
        <w:sz w:val="16"/>
        <w:szCs w:val="16"/>
      </w:rPr>
      <w:t>OPTI</w:t>
    </w:r>
    <w:r>
      <w:rPr>
        <w:rFonts w:ascii="Calibri" w:hAnsi="Calibri"/>
        <w:color w:val="0070C0"/>
        <w:sz w:val="16"/>
        <w:szCs w:val="16"/>
      </w:rPr>
      <w:t xml:space="preserve"> Student Handbook</w:t>
    </w:r>
    <w:r>
      <w:rPr>
        <w:rFonts w:ascii="Calibri" w:hAnsi="Calibri"/>
        <w:color w:val="0070C0"/>
        <w:sz w:val="16"/>
        <w:szCs w:val="16"/>
      </w:rPr>
      <w:tab/>
    </w:r>
    <w:r>
      <w:rPr>
        <w:rFonts w:ascii="Calibri" w:hAnsi="Calibri"/>
        <w:color w:val="0070C0"/>
        <w:sz w:val="16"/>
        <w:szCs w:val="16"/>
      </w:rPr>
      <w:tab/>
      <w:t xml:space="preserve">Date: </w:t>
    </w:r>
    <w:r w:rsidR="00ED48AA">
      <w:rPr>
        <w:rFonts w:ascii="Calibri" w:hAnsi="Calibri"/>
        <w:color w:val="0070C0"/>
        <w:sz w:val="16"/>
        <w:szCs w:val="16"/>
      </w:rPr>
      <w:t xml:space="preserve">February </w:t>
    </w:r>
    <w:r>
      <w:rPr>
        <w:rFonts w:ascii="Calibri" w:hAnsi="Calibri"/>
        <w:color w:val="0070C0"/>
        <w:sz w:val="16"/>
        <w:szCs w:val="16"/>
      </w:rPr>
      <w:t>202</w:t>
    </w:r>
    <w:r w:rsidR="00ED48AA">
      <w:rPr>
        <w:color w:val="0070C0"/>
        <w:sz w:val="16"/>
        <w:szCs w:val="16"/>
      </w:rPr>
      <w:t>3</w:t>
    </w:r>
  </w:p>
  <w:p w14:paraId="29DD6568" w14:textId="5B06FD54" w:rsidR="00682837" w:rsidRDefault="00000000">
    <w:pPr>
      <w:pBdr>
        <w:top w:val="nil"/>
        <w:left w:val="nil"/>
        <w:bottom w:val="nil"/>
        <w:right w:val="nil"/>
        <w:between w:val="nil"/>
      </w:pBdr>
      <w:tabs>
        <w:tab w:val="center" w:pos="4153"/>
        <w:tab w:val="right" w:pos="8306"/>
      </w:tabs>
      <w:rPr>
        <w:rFonts w:ascii="Calibri" w:hAnsi="Calibri"/>
        <w:color w:val="0070C0"/>
        <w:sz w:val="16"/>
        <w:szCs w:val="16"/>
      </w:rPr>
    </w:pPr>
    <w:r>
      <w:rPr>
        <w:rFonts w:ascii="Calibri" w:hAnsi="Calibri"/>
        <w:color w:val="0070C0"/>
        <w:sz w:val="16"/>
        <w:szCs w:val="16"/>
      </w:rPr>
      <w:t>Version 1.0</w:t>
    </w:r>
    <w:r>
      <w:rPr>
        <w:rFonts w:ascii="Calibri" w:hAnsi="Calibri"/>
        <w:color w:val="0070C0"/>
        <w:sz w:val="16"/>
        <w:szCs w:val="16"/>
      </w:rPr>
      <w:tab/>
    </w:r>
    <w:r>
      <w:rPr>
        <w:rFonts w:ascii="Calibri" w:hAnsi="Calibri"/>
        <w:color w:val="0070C0"/>
        <w:sz w:val="16"/>
        <w:szCs w:val="16"/>
      </w:rPr>
      <w:tab/>
      <w:t xml:space="preserve">Document Owner:  </w:t>
    </w:r>
    <w:r w:rsidR="00ED48AA">
      <w:rPr>
        <w:rFonts w:ascii="Calibri" w:hAnsi="Calibri"/>
        <w:color w:val="0070C0"/>
        <w:sz w:val="16"/>
        <w:szCs w:val="16"/>
      </w:rPr>
      <w:t>OPTI</w:t>
    </w:r>
  </w:p>
  <w:p w14:paraId="2D881B87" w14:textId="4F5817A3" w:rsidR="00682837" w:rsidRDefault="00000000">
    <w:pPr>
      <w:pBdr>
        <w:top w:val="nil"/>
        <w:left w:val="nil"/>
        <w:bottom w:val="nil"/>
        <w:right w:val="nil"/>
        <w:between w:val="nil"/>
      </w:pBdr>
      <w:tabs>
        <w:tab w:val="center" w:pos="4153"/>
        <w:tab w:val="right" w:pos="8306"/>
      </w:tabs>
      <w:rPr>
        <w:rFonts w:ascii="Calibri" w:hAnsi="Calibri"/>
        <w:color w:val="0070C0"/>
        <w:sz w:val="16"/>
        <w:szCs w:val="16"/>
      </w:rPr>
    </w:pPr>
    <w:r>
      <w:rPr>
        <w:rFonts w:ascii="Calibri" w:hAnsi="Calibri"/>
        <w:color w:val="0070C0"/>
        <w:sz w:val="16"/>
        <w:szCs w:val="16"/>
      </w:rPr>
      <w:t>Online Personal Training Institute RTO: XXXXXX</w:t>
    </w:r>
    <w:r>
      <w:rPr>
        <w:rFonts w:ascii="Calibri" w:hAnsi="Calibri"/>
        <w:color w:val="0070C0"/>
        <w:sz w:val="16"/>
        <w:szCs w:val="16"/>
      </w:rPr>
      <w:tab/>
    </w:r>
    <w:r>
      <w:rPr>
        <w:rFonts w:ascii="Calibri" w:hAnsi="Calibri"/>
        <w:color w:val="0070C0"/>
        <w:sz w:val="16"/>
        <w:szCs w:val="16"/>
      </w:rPr>
      <w:tab/>
      <w:t xml:space="preserve">Document Location: </w:t>
    </w:r>
    <w:r w:rsidR="00ED48AA">
      <w:rPr>
        <w:rFonts w:ascii="Calibri" w:hAnsi="Calibri"/>
        <w:color w:val="0070C0"/>
        <w:sz w:val="16"/>
        <w:szCs w:val="16"/>
      </w:rPr>
      <w:t>SMSSH001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37CB" w14:textId="77777777" w:rsidR="00682837" w:rsidRDefault="00000000">
    <w:pPr>
      <w:pBdr>
        <w:top w:val="nil"/>
        <w:left w:val="nil"/>
        <w:bottom w:val="nil"/>
        <w:right w:val="nil"/>
        <w:between w:val="nil"/>
      </w:pBdr>
      <w:tabs>
        <w:tab w:val="center" w:pos="4153"/>
        <w:tab w:val="right" w:pos="8306"/>
      </w:tabs>
      <w:ind w:right="360"/>
      <w:rPr>
        <w:rFonts w:ascii="Calibri" w:hAnsi="Calibri"/>
        <w:color w:val="0070C0"/>
        <w:sz w:val="16"/>
        <w:szCs w:val="16"/>
      </w:rPr>
    </w:pPr>
    <w:r>
      <w:rPr>
        <w:rFonts w:ascii="Calibri" w:hAnsi="Calibri"/>
        <w:b/>
        <w:color w:val="0070C0"/>
        <w:sz w:val="16"/>
        <w:szCs w:val="16"/>
      </w:rPr>
      <w:t>Doc ID:</w:t>
    </w:r>
    <w:r>
      <w:rPr>
        <w:rFonts w:ascii="Calibri" w:hAnsi="Calibri"/>
        <w:color w:val="0070C0"/>
        <w:sz w:val="16"/>
        <w:szCs w:val="16"/>
      </w:rPr>
      <w:t xml:space="preserve"> F48 Student Handbook</w:t>
    </w:r>
    <w:r>
      <w:rPr>
        <w:rFonts w:ascii="Calibri" w:hAnsi="Calibri"/>
        <w:color w:val="0070C0"/>
        <w:sz w:val="16"/>
        <w:szCs w:val="16"/>
      </w:rPr>
      <w:tab/>
    </w:r>
    <w:r>
      <w:rPr>
        <w:rFonts w:ascii="Calibri" w:hAnsi="Calibri"/>
        <w:color w:val="0070C0"/>
        <w:sz w:val="16"/>
        <w:szCs w:val="16"/>
      </w:rPr>
      <w:tab/>
    </w:r>
    <w:r>
      <w:rPr>
        <w:rFonts w:ascii="Calibri" w:hAnsi="Calibri"/>
        <w:b/>
        <w:color w:val="0070C0"/>
        <w:sz w:val="16"/>
        <w:szCs w:val="16"/>
      </w:rPr>
      <w:t>Date:</w:t>
    </w:r>
    <w:r>
      <w:rPr>
        <w:rFonts w:ascii="Calibri" w:hAnsi="Calibri"/>
        <w:color w:val="0070C0"/>
        <w:sz w:val="16"/>
        <w:szCs w:val="16"/>
      </w:rPr>
      <w:t xml:space="preserve"> December 2021</w:t>
    </w:r>
  </w:p>
  <w:p w14:paraId="5D006C44" w14:textId="77777777" w:rsidR="00682837" w:rsidRDefault="00000000">
    <w:pPr>
      <w:pBdr>
        <w:top w:val="nil"/>
        <w:left w:val="nil"/>
        <w:bottom w:val="nil"/>
        <w:right w:val="nil"/>
        <w:between w:val="nil"/>
      </w:pBdr>
      <w:tabs>
        <w:tab w:val="center" w:pos="4153"/>
        <w:tab w:val="right" w:pos="8306"/>
      </w:tabs>
      <w:rPr>
        <w:rFonts w:ascii="Calibri" w:hAnsi="Calibri"/>
        <w:color w:val="0070C0"/>
        <w:sz w:val="16"/>
        <w:szCs w:val="16"/>
      </w:rPr>
    </w:pPr>
    <w:r>
      <w:rPr>
        <w:rFonts w:ascii="Calibri" w:hAnsi="Calibri"/>
        <w:b/>
        <w:color w:val="0070C0"/>
        <w:sz w:val="16"/>
        <w:szCs w:val="16"/>
      </w:rPr>
      <w:t>Version</w:t>
    </w:r>
    <w:r>
      <w:rPr>
        <w:rFonts w:ascii="Calibri" w:hAnsi="Calibri"/>
        <w:color w:val="0070C0"/>
        <w:sz w:val="16"/>
        <w:szCs w:val="16"/>
      </w:rPr>
      <w:t xml:space="preserve"> 1.0</w:t>
    </w:r>
    <w:r>
      <w:rPr>
        <w:rFonts w:ascii="Calibri" w:hAnsi="Calibri"/>
        <w:color w:val="0070C0"/>
        <w:sz w:val="16"/>
        <w:szCs w:val="16"/>
      </w:rPr>
      <w:tab/>
    </w:r>
    <w:r>
      <w:rPr>
        <w:rFonts w:ascii="Calibri" w:hAnsi="Calibri"/>
        <w:color w:val="0070C0"/>
        <w:sz w:val="16"/>
        <w:szCs w:val="16"/>
      </w:rPr>
      <w:tab/>
    </w:r>
    <w:r>
      <w:rPr>
        <w:rFonts w:ascii="Calibri" w:hAnsi="Calibri"/>
        <w:b/>
        <w:color w:val="0070C0"/>
        <w:sz w:val="16"/>
        <w:szCs w:val="16"/>
      </w:rPr>
      <w:t>Document Owner:</w:t>
    </w:r>
    <w:r>
      <w:rPr>
        <w:rFonts w:ascii="Calibri" w:hAnsi="Calibri"/>
        <w:color w:val="0070C0"/>
        <w:sz w:val="16"/>
        <w:szCs w:val="16"/>
      </w:rPr>
      <w:t xml:space="preserve">  CEO</w:t>
    </w:r>
  </w:p>
  <w:p w14:paraId="744660EA" w14:textId="77777777" w:rsidR="00682837" w:rsidRDefault="00000000">
    <w:pPr>
      <w:pBdr>
        <w:top w:val="nil"/>
        <w:left w:val="nil"/>
        <w:bottom w:val="nil"/>
        <w:right w:val="nil"/>
        <w:between w:val="nil"/>
      </w:pBdr>
      <w:tabs>
        <w:tab w:val="center" w:pos="4153"/>
        <w:tab w:val="right" w:pos="8306"/>
      </w:tabs>
      <w:rPr>
        <w:rFonts w:ascii="Calibri" w:hAnsi="Calibri"/>
        <w:color w:val="0070C0"/>
        <w:sz w:val="16"/>
        <w:szCs w:val="16"/>
      </w:rPr>
    </w:pPr>
    <w:r>
      <w:rPr>
        <w:rFonts w:ascii="Calibri" w:hAnsi="Calibri"/>
        <w:b/>
        <w:color w:val="0070C0"/>
        <w:sz w:val="16"/>
        <w:szCs w:val="16"/>
      </w:rPr>
      <w:t>Online Personal Training Institute RTO: XXXXXX</w:t>
    </w:r>
    <w:r>
      <w:rPr>
        <w:rFonts w:ascii="Calibri" w:hAnsi="Calibri"/>
        <w:color w:val="0070C0"/>
        <w:sz w:val="16"/>
        <w:szCs w:val="16"/>
      </w:rPr>
      <w:tab/>
    </w:r>
    <w:r>
      <w:rPr>
        <w:rFonts w:ascii="Calibri" w:hAnsi="Calibri"/>
        <w:color w:val="0070C0"/>
        <w:sz w:val="16"/>
        <w:szCs w:val="16"/>
      </w:rPr>
      <w:tab/>
    </w:r>
    <w:r>
      <w:rPr>
        <w:rFonts w:ascii="Calibri" w:hAnsi="Calibri"/>
        <w:b/>
        <w:color w:val="0070C0"/>
        <w:sz w:val="16"/>
        <w:szCs w:val="16"/>
      </w:rPr>
      <w:t>Document Location:</w:t>
    </w:r>
    <w:r>
      <w:rPr>
        <w:rFonts w:ascii="Calibri" w:hAnsi="Calibri"/>
        <w:color w:val="0070C0"/>
        <w:sz w:val="16"/>
        <w:szCs w:val="16"/>
      </w:rPr>
      <w:t xml:space="preserve"> XXXXX</w:t>
    </w:r>
  </w:p>
  <w:p w14:paraId="4B00E6A5" w14:textId="77777777" w:rsidR="00682837" w:rsidRDefault="0068283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DB6E6" w14:textId="77777777" w:rsidR="00682837" w:rsidRDefault="00000000">
    <w:pPr>
      <w:pBdr>
        <w:top w:val="nil"/>
        <w:left w:val="nil"/>
        <w:bottom w:val="nil"/>
        <w:right w:val="nil"/>
        <w:between w:val="nil"/>
      </w:pBdr>
      <w:spacing w:line="14" w:lineRule="auto"/>
      <w:rPr>
        <w:rFonts w:ascii="Calibri" w:hAnsi="Calibri"/>
        <w:color w:val="000000"/>
        <w:sz w:val="24"/>
      </w:rPr>
    </w:pPr>
    <w:r>
      <w:rPr>
        <w:noProof/>
      </w:rPr>
      <mc:AlternateContent>
        <mc:Choice Requires="wps">
          <w:drawing>
            <wp:anchor distT="0" distB="0" distL="114300" distR="114300" simplePos="0" relativeHeight="251658240" behindDoc="1" locked="0" layoutInCell="1" hidden="0" allowOverlap="1" wp14:anchorId="14CC4561" wp14:editId="7B8E5FD8">
              <wp:simplePos x="0" y="0"/>
              <wp:positionH relativeFrom="column">
                <wp:posOffset>9144000</wp:posOffset>
              </wp:positionH>
              <wp:positionV relativeFrom="paragraph">
                <wp:posOffset>7010400</wp:posOffset>
              </wp:positionV>
              <wp:extent cx="621665" cy="163195"/>
              <wp:effectExtent l="0" t="0" r="0" b="0"/>
              <wp:wrapNone/>
              <wp:docPr id="9" name="Freeform 9"/>
              <wp:cNvGraphicFramePr/>
              <a:graphic xmlns:a="http://schemas.openxmlformats.org/drawingml/2006/main">
                <a:graphicData uri="http://schemas.microsoft.com/office/word/2010/wordprocessingShape">
                  <wps:wsp>
                    <wps:cNvSpPr/>
                    <wps:spPr>
                      <a:xfrm>
                        <a:off x="5497130" y="3703165"/>
                        <a:ext cx="612140" cy="153670"/>
                      </a:xfrm>
                      <a:custGeom>
                        <a:avLst/>
                        <a:gdLst/>
                        <a:ahLst/>
                        <a:cxnLst/>
                        <a:rect l="l" t="t" r="r" b="b"/>
                        <a:pathLst>
                          <a:path w="612140" h="153670" extrusionOk="0">
                            <a:moveTo>
                              <a:pt x="0" y="0"/>
                            </a:moveTo>
                            <a:lnTo>
                              <a:pt x="0" y="153670"/>
                            </a:lnTo>
                            <a:lnTo>
                              <a:pt x="612140" y="153670"/>
                            </a:lnTo>
                            <a:lnTo>
                              <a:pt x="612140" y="0"/>
                            </a:lnTo>
                            <a:close/>
                          </a:path>
                        </a:pathLst>
                      </a:custGeom>
                      <a:noFill/>
                      <a:ln>
                        <a:noFill/>
                      </a:ln>
                    </wps:spPr>
                    <wps:txbx>
                      <w:txbxContent>
                        <w:p w14:paraId="3F31F966" w14:textId="77777777" w:rsidR="00682837" w:rsidRDefault="00000000">
                          <w:pPr>
                            <w:spacing w:before="13"/>
                            <w:ind w:left="20" w:firstLine="20"/>
                            <w:textDirection w:val="btLr"/>
                          </w:pPr>
                          <w:r>
                            <w:rPr>
                              <w:rFonts w:ascii="Calibri" w:hAnsi="Calibri"/>
                              <w:color w:val="000000"/>
                              <w:sz w:val="18"/>
                            </w:rPr>
                            <w:t xml:space="preserve">Page </w:t>
                          </w:r>
                          <w:r>
                            <w:rPr>
                              <w:rFonts w:ascii="Calibri" w:hAnsi="Calibri"/>
                              <w:b/>
                              <w:color w:val="000000"/>
                              <w:sz w:val="18"/>
                            </w:rPr>
                            <w:t xml:space="preserve"> PAGE </w:t>
                          </w:r>
                          <w:r>
                            <w:rPr>
                              <w:rFonts w:ascii="Calibri" w:hAnsi="Calibri"/>
                              <w:color w:val="000000"/>
                            </w:rPr>
                            <w:t>1</w:t>
                          </w:r>
                          <w:r>
                            <w:rPr>
                              <w:rFonts w:ascii="Calibri" w:hAnsi="Calibri"/>
                              <w:b/>
                              <w:color w:val="000000"/>
                              <w:sz w:val="18"/>
                            </w:rPr>
                            <w:t xml:space="preserve"> </w:t>
                          </w:r>
                          <w:r>
                            <w:rPr>
                              <w:rFonts w:ascii="Calibri" w:hAnsi="Calibri"/>
                              <w:color w:val="000000"/>
                              <w:sz w:val="18"/>
                            </w:rPr>
                            <w:t xml:space="preserve">of </w:t>
                          </w:r>
                          <w:r>
                            <w:rPr>
                              <w:rFonts w:ascii="Calibri" w:hAnsi="Calibri"/>
                              <w:b/>
                              <w:color w:val="000000"/>
                              <w:sz w:val="18"/>
                            </w:rPr>
                            <w:t>3</w:t>
                          </w:r>
                        </w:p>
                      </w:txbxContent>
                    </wps:txbx>
                    <wps:bodyPr spcFirstLastPara="1" wrap="square" lIns="114300" tIns="0" rIns="114300" bIns="0" anchor="t" anchorCtr="0">
                      <a:noAutofit/>
                    </wps:bodyPr>
                  </wps:wsp>
                </a:graphicData>
              </a:graphic>
            </wp:anchor>
          </w:drawing>
        </mc:Choice>
        <mc:Fallback>
          <w:pict>
            <v:shape w14:anchorId="14CC4561" id="Freeform 9" o:spid="_x0000_s1027" style="position:absolute;margin-left:10in;margin-top:552pt;width:48.95pt;height:12.8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612140,15367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" adj="-11796480,,5400" path="m,l,153670r612140,l612140,,,xe" filled="f" stroked="f">
              <v:stroke joinstyle="miter"/>
              <v:formulas/>
              <v:path arrowok="t" o:extrusionok="f" o:connecttype="custom" textboxrect="0,0,612140,153670"/>
              <v:textbox inset="9pt,0,9pt,0">
                <w:txbxContent>
                  <w:p w14:paraId="3F31F966" w14:textId="77777777" w:rsidR="00682837" w:rsidRDefault="00000000">
                    <w:pPr>
                      <w:spacing w:before="13"/>
                      <w:ind w:left="20" w:firstLine="20"/>
                      <w:textDirection w:val="btLr"/>
                    </w:pPr>
                    <w:r>
                      <w:rPr>
                        <w:rFonts w:ascii="Calibri" w:hAnsi="Calibri"/>
                        <w:color w:val="000000"/>
                        <w:sz w:val="18"/>
                      </w:rPr>
                      <w:t xml:space="preserve">Page </w:t>
                    </w:r>
                    <w:r>
                      <w:rPr>
                        <w:rFonts w:ascii="Calibri" w:hAnsi="Calibri"/>
                        <w:b/>
                        <w:color w:val="000000"/>
                        <w:sz w:val="18"/>
                      </w:rPr>
                      <w:t xml:space="preserve"> PAGE </w:t>
                    </w:r>
                    <w:r>
                      <w:rPr>
                        <w:rFonts w:ascii="Calibri" w:hAnsi="Calibri"/>
                        <w:color w:val="000000"/>
                      </w:rPr>
                      <w:t>1</w:t>
                    </w:r>
                    <w:r>
                      <w:rPr>
                        <w:rFonts w:ascii="Calibri" w:hAnsi="Calibri"/>
                        <w:b/>
                        <w:color w:val="000000"/>
                        <w:sz w:val="18"/>
                      </w:rPr>
                      <w:t xml:space="preserve"> </w:t>
                    </w:r>
                    <w:r>
                      <w:rPr>
                        <w:rFonts w:ascii="Calibri" w:hAnsi="Calibri"/>
                        <w:color w:val="000000"/>
                        <w:sz w:val="18"/>
                      </w:rPr>
                      <w:t xml:space="preserve">of </w:t>
                    </w:r>
                    <w:r>
                      <w:rPr>
                        <w:rFonts w:ascii="Calibri" w:hAnsi="Calibri"/>
                        <w:b/>
                        <w:color w:val="000000"/>
                        <w:sz w:val="18"/>
                      </w:rPr>
                      <w:t>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13671" w14:textId="77777777" w:rsidR="00712681" w:rsidRDefault="00712681">
      <w:r>
        <w:separator/>
      </w:r>
    </w:p>
  </w:footnote>
  <w:footnote w:type="continuationSeparator" w:id="0">
    <w:p w14:paraId="4755F3AF" w14:textId="77777777" w:rsidR="00712681" w:rsidRDefault="00712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11D4" w14:textId="77777777" w:rsidR="00682837" w:rsidRDefault="00682837">
    <w:pPr>
      <w:pBdr>
        <w:top w:val="nil"/>
        <w:left w:val="nil"/>
        <w:bottom w:val="nil"/>
        <w:right w:val="nil"/>
        <w:between w:val="nil"/>
      </w:pBdr>
      <w:tabs>
        <w:tab w:val="center" w:pos="4153"/>
        <w:tab w:val="right" w:pos="8306"/>
      </w:tabs>
      <w:jc w:val="both"/>
      <w:rPr>
        <w:rFonts w:ascii="Calibri" w:hAnsi="Calibri"/>
        <w:b/>
        <w:color w:val="000000"/>
        <w:szCs w:val="22"/>
      </w:rPr>
    </w:pPr>
  </w:p>
  <w:p w14:paraId="3E6DAA5D" w14:textId="2033EDB5" w:rsidR="00682837" w:rsidRPr="00BA122C" w:rsidRDefault="00BA122C">
    <w:pPr>
      <w:pBdr>
        <w:top w:val="nil"/>
        <w:left w:val="nil"/>
        <w:bottom w:val="nil"/>
        <w:right w:val="nil"/>
        <w:between w:val="nil"/>
      </w:pBdr>
      <w:tabs>
        <w:tab w:val="center" w:pos="4153"/>
        <w:tab w:val="right" w:pos="8306"/>
      </w:tabs>
      <w:jc w:val="both"/>
      <w:rPr>
        <w:rFonts w:ascii="Calibri" w:hAnsi="Calibri"/>
        <w:b/>
        <w:color w:val="000000"/>
        <w:sz w:val="24"/>
      </w:rPr>
    </w:pPr>
    <w:r w:rsidRPr="00D65402">
      <w:rPr>
        <w:rFonts w:ascii="Calibri" w:hAnsi="Calibri"/>
        <w:b/>
        <w:color w:val="548DD4"/>
        <w:sz w:val="24"/>
      </w:rPr>
      <w:t>OPTI Student Handbook</w:t>
    </w:r>
    <w:r w:rsidRPr="00BA122C">
      <w:rPr>
        <w:rFonts w:ascii="Calibri" w:hAnsi="Calibri"/>
        <w:b/>
        <w:color w:val="000000"/>
        <w:sz w:val="24"/>
      </w:rPr>
      <w:tab/>
    </w:r>
    <w:r w:rsidRPr="00BA122C">
      <w:rPr>
        <w:rFonts w:ascii="Calibri" w:hAnsi="Calibri"/>
        <w:b/>
        <w:color w:val="000000"/>
        <w:sz w:val="24"/>
      </w:rPr>
      <w:tab/>
    </w:r>
  </w:p>
  <w:p w14:paraId="102D7C0B" w14:textId="77777777" w:rsidR="00682837" w:rsidRDefault="00682837">
    <w:pPr>
      <w:pBdr>
        <w:top w:val="nil"/>
        <w:left w:val="nil"/>
        <w:bottom w:val="nil"/>
        <w:right w:val="nil"/>
        <w:between w:val="nil"/>
      </w:pBdr>
      <w:tabs>
        <w:tab w:val="center" w:pos="4153"/>
        <w:tab w:val="right" w:pos="8306"/>
      </w:tabs>
      <w:jc w:val="both"/>
      <w:rPr>
        <w:rFonts w:ascii="Calibri" w:hAnsi="Calibri"/>
        <w:b/>
        <w:color w:val="000000"/>
        <w:szCs w:val="22"/>
      </w:rPr>
    </w:pPr>
  </w:p>
  <w:p w14:paraId="3BFC65B2" w14:textId="77777777" w:rsidR="00682837" w:rsidRDefault="00000000">
    <w:pPr>
      <w:pBdr>
        <w:top w:val="nil"/>
        <w:left w:val="nil"/>
        <w:bottom w:val="nil"/>
        <w:right w:val="nil"/>
        <w:between w:val="nil"/>
      </w:pBdr>
      <w:tabs>
        <w:tab w:val="center" w:pos="4153"/>
        <w:tab w:val="right" w:pos="8306"/>
        <w:tab w:val="left" w:pos="1140"/>
        <w:tab w:val="center" w:pos="4535"/>
      </w:tabs>
      <w:rPr>
        <w:rFonts w:ascii="Arial Narrow" w:eastAsia="Arial Narrow" w:hAnsi="Arial Narrow" w:cs="Arial Narrow"/>
        <w:b/>
        <w:color w:val="000000"/>
        <w:sz w:val="16"/>
        <w:szCs w:val="16"/>
      </w:rPr>
    </w:pPr>
    <w:r>
      <w:rPr>
        <w:rFonts w:ascii="Dotum" w:eastAsia="Dotum" w:hAnsi="Dotum" w:cs="Dotum"/>
        <w:smallCaps/>
        <w:color w:val="000000"/>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6DFB3" w14:textId="77777777" w:rsidR="00682837" w:rsidRDefault="00000000">
    <w:pPr>
      <w:pBdr>
        <w:top w:val="nil"/>
        <w:left w:val="nil"/>
        <w:bottom w:val="nil"/>
        <w:right w:val="nil"/>
        <w:between w:val="nil"/>
      </w:pBdr>
      <w:tabs>
        <w:tab w:val="center" w:pos="4153"/>
        <w:tab w:val="right" w:pos="8306"/>
      </w:tabs>
      <w:rPr>
        <w:rFonts w:ascii="Calibri" w:hAnsi="Calibri"/>
        <w:b/>
        <w:color w:val="000000"/>
        <w:szCs w:val="22"/>
      </w:rPr>
    </w:pPr>
    <w:r>
      <w:rPr>
        <w:rFonts w:ascii="Calibri" w:hAnsi="Calibri"/>
        <w:b/>
        <w:color w:val="000000"/>
        <w:szCs w:val="22"/>
      </w:rPr>
      <w:tab/>
    </w:r>
    <w:r>
      <w:rPr>
        <w:rFonts w:ascii="Calibri" w:hAnsi="Calibri"/>
        <w:b/>
        <w:color w:val="000000"/>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86C26" w14:textId="77777777" w:rsidR="00682837" w:rsidRDefault="00682837">
    <w:pPr>
      <w:pBdr>
        <w:top w:val="nil"/>
        <w:left w:val="nil"/>
        <w:bottom w:val="nil"/>
        <w:right w:val="nil"/>
        <w:between w:val="nil"/>
      </w:pBdr>
      <w:tabs>
        <w:tab w:val="center" w:pos="4153"/>
        <w:tab w:val="right" w:pos="8306"/>
      </w:tabs>
      <w:jc w:val="both"/>
      <w:rPr>
        <w:rFonts w:ascii="Calibri" w:hAnsi="Calibri"/>
        <w:b/>
        <w:color w:val="000000"/>
        <w:szCs w:val="22"/>
      </w:rPr>
    </w:pPr>
  </w:p>
  <w:p w14:paraId="0A19C8EC" w14:textId="77777777" w:rsidR="00682837" w:rsidRDefault="00000000">
    <w:pPr>
      <w:pBdr>
        <w:top w:val="nil"/>
        <w:left w:val="nil"/>
        <w:bottom w:val="nil"/>
        <w:right w:val="nil"/>
        <w:between w:val="nil"/>
      </w:pBdr>
      <w:tabs>
        <w:tab w:val="center" w:pos="4153"/>
        <w:tab w:val="right" w:pos="8306"/>
      </w:tabs>
      <w:jc w:val="both"/>
      <w:rPr>
        <w:rFonts w:ascii="Calibri" w:hAnsi="Calibri"/>
        <w:b/>
        <w:color w:val="000000"/>
        <w:szCs w:val="22"/>
      </w:rPr>
    </w:pPr>
    <w:r>
      <w:rPr>
        <w:rFonts w:ascii="Calibri" w:hAnsi="Calibri"/>
        <w:b/>
        <w:color w:val="0070C0"/>
        <w:szCs w:val="22"/>
      </w:rPr>
      <w:t>Student Handbook</w:t>
    </w:r>
    <w:r>
      <w:rPr>
        <w:rFonts w:ascii="Calibri" w:hAnsi="Calibri"/>
        <w:b/>
        <w:color w:val="000000"/>
        <w:szCs w:val="22"/>
      </w:rPr>
      <w:tab/>
    </w:r>
    <w:r>
      <w:rPr>
        <w:rFonts w:ascii="Calibri" w:hAnsi="Calibri"/>
        <w:b/>
        <w:color w:val="000000"/>
        <w:szCs w:val="22"/>
      </w:rPr>
      <w:tab/>
    </w:r>
  </w:p>
  <w:p w14:paraId="1A3DB46B" w14:textId="77777777" w:rsidR="00682837" w:rsidRDefault="00682837">
    <w:pPr>
      <w:pBdr>
        <w:top w:val="nil"/>
        <w:left w:val="nil"/>
        <w:bottom w:val="nil"/>
        <w:right w:val="nil"/>
        <w:between w:val="nil"/>
      </w:pBdr>
      <w:tabs>
        <w:tab w:val="center" w:pos="4153"/>
        <w:tab w:val="right" w:pos="8306"/>
      </w:tabs>
      <w:rPr>
        <w:rFonts w:ascii="Arial Narrow" w:eastAsia="Arial Narrow" w:hAnsi="Arial Narrow" w:cs="Arial Narrow"/>
        <w:b/>
        <w:color w:val="000000"/>
        <w:sz w:val="16"/>
        <w:szCs w:val="16"/>
      </w:rPr>
    </w:pPr>
  </w:p>
  <w:p w14:paraId="4C3F2691" w14:textId="77777777" w:rsidR="00682837" w:rsidRDefault="0068283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1FCAD" w14:textId="77777777" w:rsidR="00682837" w:rsidRDefault="00682837">
    <w:pPr>
      <w:pBdr>
        <w:top w:val="nil"/>
        <w:left w:val="nil"/>
        <w:bottom w:val="nil"/>
        <w:right w:val="nil"/>
        <w:between w:val="nil"/>
      </w:pBdr>
      <w:tabs>
        <w:tab w:val="center" w:pos="4153"/>
        <w:tab w:val="right" w:pos="8306"/>
      </w:tabs>
      <w:jc w:val="both"/>
      <w:rPr>
        <w:rFonts w:ascii="Calibri" w:hAnsi="Calibri"/>
        <w:b/>
        <w:color w:val="000000"/>
        <w:szCs w:val="22"/>
      </w:rPr>
    </w:pPr>
  </w:p>
  <w:p w14:paraId="0BC7662C" w14:textId="77777777" w:rsidR="00682837" w:rsidRDefault="00000000">
    <w:pPr>
      <w:pBdr>
        <w:top w:val="nil"/>
        <w:left w:val="nil"/>
        <w:bottom w:val="nil"/>
        <w:right w:val="nil"/>
        <w:between w:val="nil"/>
      </w:pBdr>
      <w:tabs>
        <w:tab w:val="center" w:pos="4153"/>
        <w:tab w:val="right" w:pos="8306"/>
      </w:tabs>
      <w:jc w:val="both"/>
      <w:rPr>
        <w:rFonts w:ascii="Calibri" w:hAnsi="Calibri"/>
        <w:b/>
        <w:color w:val="000000"/>
        <w:szCs w:val="22"/>
      </w:rPr>
    </w:pPr>
    <w:r>
      <w:rPr>
        <w:rFonts w:ascii="Calibri" w:hAnsi="Calibri"/>
        <w:b/>
        <w:color w:val="0070C0"/>
        <w:szCs w:val="22"/>
      </w:rPr>
      <w:t>Student Handbook</w:t>
    </w:r>
    <w:r>
      <w:rPr>
        <w:rFonts w:ascii="Calibri" w:hAnsi="Calibri"/>
        <w:b/>
        <w:color w:val="000000"/>
        <w:szCs w:val="22"/>
      </w:rPr>
      <w:tab/>
    </w:r>
    <w:r>
      <w:rPr>
        <w:rFonts w:ascii="Calibri" w:hAnsi="Calibri"/>
        <w:b/>
        <w:color w:val="000000"/>
        <w:szCs w:val="22"/>
      </w:rPr>
      <w:tab/>
    </w:r>
  </w:p>
  <w:p w14:paraId="7BA75A0E" w14:textId="77777777" w:rsidR="00682837" w:rsidRDefault="0068283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E3B6E" w14:textId="77777777" w:rsidR="00682837" w:rsidRDefault="00682837">
    <w:pPr>
      <w:pBdr>
        <w:top w:val="nil"/>
        <w:left w:val="nil"/>
        <w:bottom w:val="nil"/>
        <w:right w:val="nil"/>
        <w:between w:val="nil"/>
      </w:pBdr>
      <w:spacing w:line="14" w:lineRule="auto"/>
      <w:rPr>
        <w:rFonts w:ascii="Calibri" w:hAnsi="Calibri"/>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24E8"/>
    <w:multiLevelType w:val="multilevel"/>
    <w:tmpl w:val="2F787C68"/>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F8774B"/>
    <w:multiLevelType w:val="multilevel"/>
    <w:tmpl w:val="8D7C5D9C"/>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9700AE0"/>
    <w:multiLevelType w:val="multilevel"/>
    <w:tmpl w:val="D0525F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9B1832"/>
    <w:multiLevelType w:val="multilevel"/>
    <w:tmpl w:val="BB428D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810F20"/>
    <w:multiLevelType w:val="multilevel"/>
    <w:tmpl w:val="D136C29A"/>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2C5538"/>
    <w:multiLevelType w:val="multilevel"/>
    <w:tmpl w:val="2BCA5A44"/>
    <w:lvl w:ilvl="0">
      <w:start w:val="1"/>
      <w:numFmt w:val="bullet"/>
      <w:pStyle w:val="AssessmentCriteriaDas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A25140B"/>
    <w:multiLevelType w:val="multilevel"/>
    <w:tmpl w:val="618EFAD2"/>
    <w:lvl w:ilvl="0">
      <w:start w:val="1"/>
      <w:numFmt w:val="bullet"/>
      <w:pStyle w:val="Bullets"/>
      <w:lvlText w:val="●"/>
      <w:lvlJc w:val="left"/>
      <w:pPr>
        <w:ind w:left="360" w:hanging="360"/>
      </w:pPr>
      <w:rPr>
        <w:rFonts w:ascii="Noto Sans Symbols" w:eastAsia="Noto Sans Symbols" w:hAnsi="Noto Sans Symbols" w:cs="Noto Sans Symbols"/>
        <w:b/>
        <w:i w:val="0"/>
        <w:color w:val="000000"/>
        <w:sz w:val="16"/>
        <w:szCs w:val="16"/>
      </w:rPr>
    </w:lvl>
    <w:lvl w:ilvl="1">
      <w:start w:val="1"/>
      <w:numFmt w:val="bullet"/>
      <w:lvlText w:val="●"/>
      <w:lvlJc w:val="left"/>
      <w:pPr>
        <w:ind w:left="1440" w:hanging="360"/>
      </w:pPr>
      <w:rPr>
        <w:rFonts w:ascii="Noto Sans Symbols" w:eastAsia="Noto Sans Symbols" w:hAnsi="Noto Sans Symbols" w:cs="Noto Sans Symbols"/>
        <w:b/>
        <w:i w:val="0"/>
        <w:color w:val="000000"/>
        <w:sz w:val="16"/>
        <w:szCs w:val="16"/>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ADB435E"/>
    <w:multiLevelType w:val="multilevel"/>
    <w:tmpl w:val="3AFA1C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3405319"/>
    <w:multiLevelType w:val="multilevel"/>
    <w:tmpl w:val="4A24D98C"/>
    <w:lvl w:ilvl="0">
      <w:start w:val="1"/>
      <w:numFmt w:val="bullet"/>
      <w:pStyle w:val="ttabullets"/>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40621E8B"/>
    <w:multiLevelType w:val="multilevel"/>
    <w:tmpl w:val="07443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32355E0"/>
    <w:multiLevelType w:val="multilevel"/>
    <w:tmpl w:val="5606C0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A7524EC"/>
    <w:multiLevelType w:val="multilevel"/>
    <w:tmpl w:val="69429B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B51296E"/>
    <w:multiLevelType w:val="multilevel"/>
    <w:tmpl w:val="154A3E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C760A61"/>
    <w:multiLevelType w:val="multilevel"/>
    <w:tmpl w:val="C3BE0720"/>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1364044"/>
    <w:multiLevelType w:val="multilevel"/>
    <w:tmpl w:val="3E92E4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1521089"/>
    <w:multiLevelType w:val="multilevel"/>
    <w:tmpl w:val="1E121146"/>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91E6C3E"/>
    <w:multiLevelType w:val="multilevel"/>
    <w:tmpl w:val="AD3EA164"/>
    <w:lvl w:ilvl="0">
      <w:start w:val="1"/>
      <w:numFmt w:val="bullet"/>
      <w:pStyle w:val="Numbered"/>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F8A16B5"/>
    <w:multiLevelType w:val="multilevel"/>
    <w:tmpl w:val="A94C75A0"/>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FB807D5"/>
    <w:multiLevelType w:val="multilevel"/>
    <w:tmpl w:val="436634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86908172">
    <w:abstractNumId w:val="6"/>
  </w:num>
  <w:num w:numId="2" w16cid:durableId="904993769">
    <w:abstractNumId w:val="5"/>
  </w:num>
  <w:num w:numId="3" w16cid:durableId="1330593057">
    <w:abstractNumId w:val="16"/>
  </w:num>
  <w:num w:numId="4" w16cid:durableId="1706364634">
    <w:abstractNumId w:val="11"/>
  </w:num>
  <w:num w:numId="5" w16cid:durableId="1482767824">
    <w:abstractNumId w:val="17"/>
  </w:num>
  <w:num w:numId="6" w16cid:durableId="2014650187">
    <w:abstractNumId w:val="8"/>
  </w:num>
  <w:num w:numId="7" w16cid:durableId="1116171666">
    <w:abstractNumId w:val="7"/>
  </w:num>
  <w:num w:numId="8" w16cid:durableId="1421681247">
    <w:abstractNumId w:val="13"/>
  </w:num>
  <w:num w:numId="9" w16cid:durableId="800655963">
    <w:abstractNumId w:val="12"/>
  </w:num>
  <w:num w:numId="10" w16cid:durableId="1175726773">
    <w:abstractNumId w:val="0"/>
  </w:num>
  <w:num w:numId="11" w16cid:durableId="756176995">
    <w:abstractNumId w:val="3"/>
  </w:num>
  <w:num w:numId="12" w16cid:durableId="326902200">
    <w:abstractNumId w:val="18"/>
  </w:num>
  <w:num w:numId="13" w16cid:durableId="580870098">
    <w:abstractNumId w:val="9"/>
  </w:num>
  <w:num w:numId="14" w16cid:durableId="265889651">
    <w:abstractNumId w:val="2"/>
  </w:num>
  <w:num w:numId="15" w16cid:durableId="1383821346">
    <w:abstractNumId w:val="14"/>
  </w:num>
  <w:num w:numId="16" w16cid:durableId="434207570">
    <w:abstractNumId w:val="4"/>
  </w:num>
  <w:num w:numId="17" w16cid:durableId="1447381673">
    <w:abstractNumId w:val="15"/>
  </w:num>
  <w:num w:numId="18" w16cid:durableId="1535382883">
    <w:abstractNumId w:val="10"/>
  </w:num>
  <w:num w:numId="19" w16cid:durableId="1602839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837"/>
    <w:rsid w:val="0026454F"/>
    <w:rsid w:val="00637018"/>
    <w:rsid w:val="00682837"/>
    <w:rsid w:val="00712681"/>
    <w:rsid w:val="009E6620"/>
    <w:rsid w:val="00BA122C"/>
    <w:rsid w:val="00C44465"/>
    <w:rsid w:val="00D56A3D"/>
    <w:rsid w:val="00D65402"/>
    <w:rsid w:val="00ED48AA"/>
    <w:rsid w:val="00F13B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F2775"/>
  <w15:docId w15:val="{C1090464-D127-1B41-BBEF-50CFC3CA2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DC0"/>
    <w:rPr>
      <w:rFonts w:asciiTheme="minorHAnsi" w:hAnsiTheme="minorHAnsi"/>
      <w:szCs w:val="24"/>
    </w:rPr>
  </w:style>
  <w:style w:type="paragraph" w:styleId="Heading1">
    <w:name w:val="heading 1"/>
    <w:basedOn w:val="Normal"/>
    <w:next w:val="Normal"/>
    <w:uiPriority w:val="9"/>
    <w:qFormat/>
    <w:rsid w:val="0059702D"/>
    <w:pPr>
      <w:spacing w:before="360" w:after="120"/>
      <w:outlineLvl w:val="0"/>
    </w:pPr>
    <w:rPr>
      <w:rFonts w:ascii="Calibri" w:hAnsi="Calibri" w:cstheme="minorHAnsi"/>
      <w:b/>
      <w:color w:val="0070C0"/>
      <w:sz w:val="32"/>
      <w:szCs w:val="22"/>
      <w:lang w:val="en-US"/>
    </w:rPr>
  </w:style>
  <w:style w:type="paragraph" w:styleId="Heading2">
    <w:name w:val="heading 2"/>
    <w:basedOn w:val="Normal"/>
    <w:next w:val="Normal"/>
    <w:uiPriority w:val="9"/>
    <w:unhideWhenUsed/>
    <w:qFormat/>
    <w:rsid w:val="004F66AA"/>
    <w:pPr>
      <w:keepNext/>
      <w:spacing w:before="100"/>
      <w:outlineLvl w:val="1"/>
    </w:pPr>
    <w:rPr>
      <w:b/>
      <w:color w:val="548DD4" w:themeColor="text2" w:themeTint="99"/>
      <w:w w:val="80"/>
      <w:lang w:val="en-US"/>
    </w:rPr>
  </w:style>
  <w:style w:type="paragraph" w:styleId="Heading3">
    <w:name w:val="heading 3"/>
    <w:basedOn w:val="Normal"/>
    <w:next w:val="Normal"/>
    <w:uiPriority w:val="9"/>
    <w:unhideWhenUsed/>
    <w:qFormat/>
    <w:rsid w:val="007E58CC"/>
    <w:pPr>
      <w:keepNext/>
      <w:outlineLvl w:val="2"/>
    </w:pPr>
    <w:rPr>
      <w:i/>
    </w:rPr>
  </w:style>
  <w:style w:type="paragraph" w:styleId="Heading4">
    <w:name w:val="heading 4"/>
    <w:basedOn w:val="Normal"/>
    <w:next w:val="Normal"/>
    <w:uiPriority w:val="9"/>
    <w:semiHidden/>
    <w:unhideWhenUsed/>
    <w:qFormat/>
    <w:rsid w:val="0063733A"/>
    <w:pPr>
      <w:keepNext/>
      <w:outlineLvl w:val="3"/>
    </w:pPr>
    <w:rPr>
      <w:b/>
      <w:sz w:val="24"/>
    </w:rPr>
  </w:style>
  <w:style w:type="paragraph" w:styleId="Heading5">
    <w:name w:val="heading 5"/>
    <w:basedOn w:val="Normal"/>
    <w:next w:val="Normal"/>
    <w:uiPriority w:val="9"/>
    <w:semiHidden/>
    <w:unhideWhenUsed/>
    <w:qFormat/>
    <w:rsid w:val="0063733A"/>
    <w:pPr>
      <w:keepNext/>
      <w:jc w:val="center"/>
      <w:outlineLvl w:val="4"/>
    </w:pPr>
    <w:rPr>
      <w:sz w:val="40"/>
      <w:lang w:val="en-US"/>
    </w:rPr>
  </w:style>
  <w:style w:type="paragraph" w:styleId="Heading6">
    <w:name w:val="heading 6"/>
    <w:basedOn w:val="Normal"/>
    <w:next w:val="Normal"/>
    <w:uiPriority w:val="9"/>
    <w:semiHidden/>
    <w:unhideWhenUsed/>
    <w:qFormat/>
    <w:rsid w:val="0063733A"/>
    <w:pPr>
      <w:keepNext/>
      <w:jc w:val="center"/>
      <w:outlineLvl w:val="5"/>
    </w:pPr>
    <w:rPr>
      <w:b/>
    </w:rPr>
  </w:style>
  <w:style w:type="paragraph" w:styleId="Heading7">
    <w:name w:val="heading 7"/>
    <w:basedOn w:val="Normal"/>
    <w:next w:val="Normal"/>
    <w:link w:val="Heading7Char"/>
    <w:uiPriority w:val="99"/>
    <w:qFormat/>
    <w:rsid w:val="00BD304D"/>
    <w:pPr>
      <w:tabs>
        <w:tab w:val="num" w:pos="1296"/>
      </w:tabs>
      <w:spacing w:before="240" w:after="60"/>
      <w:ind w:left="1296" w:hanging="1296"/>
      <w:jc w:val="center"/>
      <w:outlineLvl w:val="6"/>
    </w:pPr>
    <w:rPr>
      <w:rFonts w:ascii="Arial" w:hAnsi="Arial" w:cs="Arial"/>
      <w:lang w:eastAsia="en-US"/>
    </w:rPr>
  </w:style>
  <w:style w:type="paragraph" w:styleId="Heading8">
    <w:name w:val="heading 8"/>
    <w:basedOn w:val="Normal"/>
    <w:next w:val="Normal"/>
    <w:link w:val="Heading8Char"/>
    <w:uiPriority w:val="99"/>
    <w:qFormat/>
    <w:rsid w:val="00BD304D"/>
    <w:pPr>
      <w:tabs>
        <w:tab w:val="num" w:pos="1440"/>
      </w:tabs>
      <w:spacing w:before="240" w:after="60"/>
      <w:ind w:left="1440" w:hanging="1440"/>
      <w:jc w:val="center"/>
      <w:outlineLvl w:val="7"/>
    </w:pPr>
    <w:rPr>
      <w:rFonts w:ascii="Arial" w:hAnsi="Arial" w:cs="Arial"/>
      <w:i/>
      <w:iCs/>
      <w:lang w:eastAsia="en-US"/>
    </w:rPr>
  </w:style>
  <w:style w:type="paragraph" w:styleId="Heading9">
    <w:name w:val="heading 9"/>
    <w:basedOn w:val="Normal"/>
    <w:next w:val="Normal"/>
    <w:link w:val="Heading9Char"/>
    <w:uiPriority w:val="99"/>
    <w:qFormat/>
    <w:rsid w:val="00BD304D"/>
    <w:pPr>
      <w:tabs>
        <w:tab w:val="num" w:pos="1584"/>
      </w:tabs>
      <w:spacing w:before="240" w:after="60"/>
      <w:ind w:left="1584" w:hanging="1584"/>
      <w:jc w:val="center"/>
      <w:outlineLvl w:val="8"/>
    </w:pPr>
    <w:rPr>
      <w:rFonts w:ascii="Arial" w:hAnsi="Arial" w:cs="Arial"/>
      <w:b/>
      <w:bCs/>
      <w:i/>
      <w:iCs/>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BD304D"/>
    <w:pPr>
      <w:ind w:left="720" w:hanging="720"/>
      <w:jc w:val="center"/>
    </w:pPr>
    <w:rPr>
      <w:rFonts w:cs="Arial"/>
      <w:b/>
      <w:smallCaps/>
      <w:color w:val="00B050"/>
      <w:sz w:val="56"/>
      <w:szCs w:val="56"/>
      <w:lang w:eastAsia="en-US"/>
    </w:rPr>
  </w:style>
  <w:style w:type="paragraph" w:styleId="BodyText">
    <w:name w:val="Body Text"/>
    <w:basedOn w:val="Normal"/>
    <w:uiPriority w:val="1"/>
    <w:qFormat/>
    <w:rsid w:val="0063733A"/>
    <w:rPr>
      <w:sz w:val="24"/>
      <w:lang w:val="en-US"/>
    </w:rPr>
  </w:style>
  <w:style w:type="paragraph" w:styleId="BodyTextIndent">
    <w:name w:val="Body Text Indent"/>
    <w:basedOn w:val="Normal"/>
    <w:rsid w:val="0063733A"/>
    <w:pPr>
      <w:ind w:left="720"/>
    </w:pPr>
    <w:rPr>
      <w:lang w:val="en-US"/>
    </w:rPr>
  </w:style>
  <w:style w:type="paragraph" w:styleId="Header">
    <w:name w:val="header"/>
    <w:basedOn w:val="Normal"/>
    <w:link w:val="HeaderChar"/>
    <w:uiPriority w:val="99"/>
    <w:rsid w:val="0063733A"/>
    <w:pPr>
      <w:tabs>
        <w:tab w:val="center" w:pos="4153"/>
        <w:tab w:val="right" w:pos="8306"/>
      </w:tabs>
    </w:pPr>
  </w:style>
  <w:style w:type="character" w:customStyle="1" w:styleId="HeaderChar">
    <w:name w:val="Header Char"/>
    <w:basedOn w:val="DefaultParagraphFont"/>
    <w:link w:val="Header"/>
    <w:uiPriority w:val="99"/>
    <w:rsid w:val="0063733A"/>
    <w:rPr>
      <w:lang w:val="en-AU" w:eastAsia="en-AU" w:bidi="ar-SA"/>
    </w:rPr>
  </w:style>
  <w:style w:type="paragraph" w:styleId="Footer">
    <w:name w:val="footer"/>
    <w:aliases w:val="fo"/>
    <w:basedOn w:val="Normal"/>
    <w:link w:val="FooterChar"/>
    <w:uiPriority w:val="99"/>
    <w:rsid w:val="0063733A"/>
    <w:pPr>
      <w:tabs>
        <w:tab w:val="center" w:pos="4153"/>
        <w:tab w:val="right" w:pos="8306"/>
      </w:tabs>
    </w:pPr>
  </w:style>
  <w:style w:type="character" w:styleId="PageNumber">
    <w:name w:val="page number"/>
    <w:basedOn w:val="DefaultParagraphFont"/>
    <w:rsid w:val="0063733A"/>
  </w:style>
  <w:style w:type="paragraph" w:styleId="BodyText2">
    <w:name w:val="Body Text 2"/>
    <w:basedOn w:val="Normal"/>
    <w:rsid w:val="0063733A"/>
    <w:rPr>
      <w:sz w:val="24"/>
    </w:rPr>
  </w:style>
  <w:style w:type="paragraph" w:styleId="BodyTextIndent2">
    <w:name w:val="Body Text Indent 2"/>
    <w:basedOn w:val="Normal"/>
    <w:rsid w:val="0063733A"/>
    <w:pPr>
      <w:ind w:left="720"/>
    </w:pPr>
    <w:rPr>
      <w:sz w:val="24"/>
    </w:rPr>
  </w:style>
  <w:style w:type="paragraph" w:styleId="BalloonText">
    <w:name w:val="Balloon Text"/>
    <w:basedOn w:val="Normal"/>
    <w:semiHidden/>
    <w:rsid w:val="0063733A"/>
    <w:rPr>
      <w:rFonts w:ascii="Tahoma" w:hAnsi="Tahoma" w:cs="Tahoma"/>
      <w:sz w:val="16"/>
      <w:szCs w:val="16"/>
    </w:rPr>
  </w:style>
  <w:style w:type="paragraph" w:customStyle="1" w:styleId="MajorTableText">
    <w:name w:val="Major Table Text"/>
    <w:basedOn w:val="Normal"/>
    <w:rsid w:val="0063733A"/>
    <w:pPr>
      <w:spacing w:before="60" w:after="60"/>
    </w:pPr>
    <w:rPr>
      <w:rFonts w:ascii="Palatino" w:hAnsi="Palatino"/>
      <w:sz w:val="18"/>
      <w:lang w:eastAsia="en-US"/>
    </w:rPr>
  </w:style>
  <w:style w:type="paragraph" w:customStyle="1" w:styleId="Subheading">
    <w:name w:val="Subheading"/>
    <w:basedOn w:val="Normal"/>
    <w:rsid w:val="0063733A"/>
    <w:pPr>
      <w:keepNext/>
      <w:keepLines/>
      <w:overflowPunct w:val="0"/>
      <w:autoSpaceDE w:val="0"/>
      <w:autoSpaceDN w:val="0"/>
      <w:adjustRightInd w:val="0"/>
      <w:ind w:left="567"/>
      <w:textAlignment w:val="baseline"/>
    </w:pPr>
    <w:rPr>
      <w:rFonts w:ascii="Humanst521 BT" w:hAnsi="Humanst521 BT"/>
      <w:i/>
      <w:lang w:eastAsia="en-US"/>
    </w:rPr>
  </w:style>
  <w:style w:type="paragraph" w:customStyle="1" w:styleId="Miniheading">
    <w:name w:val="Miniheading"/>
    <w:basedOn w:val="Normal"/>
    <w:next w:val="Normal"/>
    <w:rsid w:val="0063733A"/>
    <w:pPr>
      <w:keepNext/>
      <w:keepLines/>
      <w:overflowPunct w:val="0"/>
      <w:autoSpaceDE w:val="0"/>
      <w:autoSpaceDN w:val="0"/>
      <w:adjustRightInd w:val="0"/>
      <w:spacing w:before="120" w:after="120"/>
      <w:ind w:left="567"/>
      <w:textAlignment w:val="baseline"/>
    </w:pPr>
    <w:rPr>
      <w:rFonts w:ascii="Humanst521 BT" w:hAnsi="Humanst521 BT"/>
      <w:b/>
      <w:i/>
      <w:sz w:val="24"/>
      <w:lang w:eastAsia="en-US"/>
    </w:rPr>
  </w:style>
  <w:style w:type="paragraph" w:styleId="BodyText3">
    <w:name w:val="Body Text 3"/>
    <w:basedOn w:val="Normal"/>
    <w:rsid w:val="0063733A"/>
    <w:pPr>
      <w:spacing w:after="120"/>
    </w:pPr>
    <w:rPr>
      <w:sz w:val="16"/>
      <w:szCs w:val="16"/>
    </w:rPr>
  </w:style>
  <w:style w:type="paragraph" w:customStyle="1" w:styleId="Bullets">
    <w:name w:val="Bullets"/>
    <w:basedOn w:val="Normal"/>
    <w:rsid w:val="0063733A"/>
    <w:pPr>
      <w:numPr>
        <w:numId w:val="1"/>
      </w:numPr>
      <w:tabs>
        <w:tab w:val="left" w:pos="2340"/>
        <w:tab w:val="right" w:leader="dot" w:pos="9720"/>
      </w:tabs>
      <w:overflowPunct w:val="0"/>
      <w:autoSpaceDE w:val="0"/>
      <w:autoSpaceDN w:val="0"/>
      <w:adjustRightInd w:val="0"/>
      <w:spacing w:after="40"/>
      <w:textAlignment w:val="baseline"/>
    </w:pPr>
    <w:rPr>
      <w:lang w:eastAsia="en-US"/>
    </w:rPr>
  </w:style>
  <w:style w:type="paragraph" w:customStyle="1" w:styleId="Heading10">
    <w:name w:val="Heading 10"/>
    <w:basedOn w:val="Normal"/>
    <w:rsid w:val="0063733A"/>
    <w:pPr>
      <w:tabs>
        <w:tab w:val="left" w:pos="2340"/>
        <w:tab w:val="right" w:leader="dot" w:pos="9720"/>
      </w:tabs>
      <w:spacing w:before="120" w:after="20"/>
    </w:pPr>
    <w:rPr>
      <w:bCs/>
      <w:u w:val="single"/>
      <w:lang w:eastAsia="en-US"/>
    </w:rPr>
  </w:style>
  <w:style w:type="paragraph" w:customStyle="1" w:styleId="AssessmentCriteriaDash">
    <w:name w:val="Assessment Criteria Dash"/>
    <w:basedOn w:val="Normal"/>
    <w:rsid w:val="0063733A"/>
    <w:pPr>
      <w:numPr>
        <w:numId w:val="2"/>
      </w:numPr>
      <w:tabs>
        <w:tab w:val="left" w:pos="2340"/>
        <w:tab w:val="right" w:leader="dot" w:pos="9720"/>
      </w:tabs>
    </w:pPr>
    <w:rPr>
      <w:noProof/>
      <w:lang w:eastAsia="en-US"/>
    </w:rPr>
  </w:style>
  <w:style w:type="paragraph" w:customStyle="1" w:styleId="DocumentTitle">
    <w:name w:val="Document Title"/>
    <w:basedOn w:val="Normal"/>
    <w:rsid w:val="0063733A"/>
    <w:pPr>
      <w:tabs>
        <w:tab w:val="left" w:pos="2340"/>
        <w:tab w:val="right" w:leader="dot" w:pos="9720"/>
      </w:tabs>
      <w:spacing w:before="7200"/>
      <w:jc w:val="center"/>
    </w:pPr>
    <w:rPr>
      <w:b/>
      <w:sz w:val="48"/>
      <w:lang w:eastAsia="en-US"/>
    </w:rPr>
  </w:style>
  <w:style w:type="paragraph" w:customStyle="1" w:styleId="NormalWeb1">
    <w:name w:val="Normal (Web)1"/>
    <w:basedOn w:val="Normal"/>
    <w:rsid w:val="0063733A"/>
    <w:pPr>
      <w:spacing w:before="161" w:after="161" w:line="312" w:lineRule="atLeast"/>
    </w:pPr>
    <w:rPr>
      <w:rFonts w:ascii="Verdana" w:hAnsi="Verdana"/>
      <w:sz w:val="24"/>
    </w:rPr>
  </w:style>
  <w:style w:type="character" w:styleId="Hyperlink">
    <w:name w:val="Hyperlink"/>
    <w:basedOn w:val="DefaultParagraphFont"/>
    <w:uiPriority w:val="99"/>
    <w:rsid w:val="0063733A"/>
    <w:rPr>
      <w:color w:val="0000FF"/>
      <w:u w:val="single"/>
    </w:rPr>
  </w:style>
  <w:style w:type="paragraph" w:styleId="BodyTextIndent3">
    <w:name w:val="Body Text Indent 3"/>
    <w:basedOn w:val="Normal"/>
    <w:rsid w:val="0063733A"/>
    <w:pPr>
      <w:ind w:left="720" w:hanging="720"/>
    </w:pPr>
    <w:rPr>
      <w:rFonts w:cs="Arial"/>
      <w:szCs w:val="22"/>
      <w:lang w:val="en-GB" w:eastAsia="en-US"/>
    </w:rPr>
  </w:style>
  <w:style w:type="character" w:styleId="Strong">
    <w:name w:val="Strong"/>
    <w:basedOn w:val="DefaultParagraphFont"/>
    <w:qFormat/>
    <w:rsid w:val="0063733A"/>
    <w:rPr>
      <w:b/>
      <w:bCs/>
    </w:rPr>
  </w:style>
  <w:style w:type="paragraph" w:customStyle="1" w:styleId="Numbered">
    <w:name w:val="Numbered"/>
    <w:basedOn w:val="Normal"/>
    <w:rsid w:val="0063733A"/>
    <w:pPr>
      <w:numPr>
        <w:numId w:val="3"/>
      </w:numPr>
      <w:overflowPunct w:val="0"/>
      <w:autoSpaceDE w:val="0"/>
      <w:autoSpaceDN w:val="0"/>
      <w:adjustRightInd w:val="0"/>
      <w:spacing w:after="20"/>
      <w:textAlignment w:val="baseline"/>
    </w:pPr>
    <w:rPr>
      <w:lang w:eastAsia="en-US"/>
    </w:rPr>
  </w:style>
  <w:style w:type="paragraph" w:styleId="PlainText">
    <w:name w:val="Plain Text"/>
    <w:basedOn w:val="Normal"/>
    <w:rsid w:val="0063733A"/>
    <w:rPr>
      <w:rFonts w:ascii="Courier New" w:hAnsi="Courier New" w:cs="Courier New"/>
    </w:rPr>
  </w:style>
  <w:style w:type="paragraph" w:styleId="TOC2">
    <w:name w:val="toc 2"/>
    <w:basedOn w:val="Normal"/>
    <w:next w:val="Normal"/>
    <w:autoRedefine/>
    <w:uiPriority w:val="39"/>
    <w:qFormat/>
    <w:rsid w:val="00EB0C2D"/>
    <w:pPr>
      <w:spacing w:before="120"/>
      <w:ind w:left="200"/>
    </w:pPr>
    <w:rPr>
      <w:i/>
      <w:iCs/>
    </w:rPr>
  </w:style>
  <w:style w:type="paragraph" w:styleId="TOC1">
    <w:name w:val="toc 1"/>
    <w:basedOn w:val="Normal"/>
    <w:next w:val="Normal"/>
    <w:autoRedefine/>
    <w:uiPriority w:val="39"/>
    <w:qFormat/>
    <w:rsid w:val="00ED48AA"/>
    <w:pPr>
      <w:spacing w:before="240" w:after="120"/>
    </w:pPr>
    <w:rPr>
      <w:b/>
      <w:bCs/>
      <w:color w:val="548DD4"/>
    </w:rPr>
  </w:style>
  <w:style w:type="paragraph" w:styleId="TOC3">
    <w:name w:val="toc 3"/>
    <w:basedOn w:val="Normal"/>
    <w:next w:val="Normal"/>
    <w:autoRedefine/>
    <w:uiPriority w:val="39"/>
    <w:qFormat/>
    <w:rsid w:val="00EB0C2D"/>
    <w:pPr>
      <w:ind w:left="400"/>
    </w:pPr>
  </w:style>
  <w:style w:type="paragraph" w:customStyle="1" w:styleId="ttabullets">
    <w:name w:val="tta bullets"/>
    <w:basedOn w:val="Normal"/>
    <w:rsid w:val="0063733A"/>
    <w:pPr>
      <w:numPr>
        <w:numId w:val="6"/>
      </w:numPr>
      <w:overflowPunct w:val="0"/>
      <w:autoSpaceDE w:val="0"/>
      <w:autoSpaceDN w:val="0"/>
      <w:adjustRightInd w:val="0"/>
      <w:textAlignment w:val="baseline"/>
    </w:pPr>
    <w:rPr>
      <w:rFonts w:ascii="MS Serif" w:hAnsi="MS Serif"/>
    </w:rPr>
  </w:style>
  <w:style w:type="paragraph" w:customStyle="1" w:styleId="Style1">
    <w:name w:val="Style1"/>
    <w:basedOn w:val="Normal"/>
    <w:autoRedefine/>
    <w:rsid w:val="00F5178A"/>
    <w:rPr>
      <w:rFonts w:cs="Arial"/>
      <w:bCs/>
      <w:i/>
      <w:smallCaps/>
      <w:sz w:val="24"/>
      <w:lang w:eastAsia="en-US"/>
    </w:rPr>
  </w:style>
  <w:style w:type="paragraph" w:styleId="HTMLPreformatted">
    <w:name w:val="HTML Preformatted"/>
    <w:basedOn w:val="Normal"/>
    <w:rsid w:val="00637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24" w:lineRule="auto"/>
    </w:pPr>
    <w:rPr>
      <w:rFonts w:ascii="Tahoma" w:hAnsi="Tahoma" w:cs="Tahoma"/>
      <w:color w:val="333333"/>
      <w:sz w:val="16"/>
      <w:szCs w:val="16"/>
      <w:lang w:val="en-US" w:eastAsia="en-US"/>
    </w:rPr>
  </w:style>
  <w:style w:type="paragraph" w:styleId="ListParagraph">
    <w:name w:val="List Paragraph"/>
    <w:basedOn w:val="Normal"/>
    <w:uiPriority w:val="1"/>
    <w:qFormat/>
    <w:rsid w:val="003A1818"/>
    <w:pPr>
      <w:ind w:left="720"/>
      <w:contextualSpacing/>
    </w:pPr>
  </w:style>
  <w:style w:type="table" w:styleId="TableGrid">
    <w:name w:val="Table Grid"/>
    <w:basedOn w:val="TableNormal"/>
    <w:rsid w:val="002B37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708A"/>
    <w:pPr>
      <w:autoSpaceDE w:val="0"/>
      <w:autoSpaceDN w:val="0"/>
      <w:adjustRightInd w:val="0"/>
    </w:pPr>
    <w:rPr>
      <w:color w:val="000000"/>
      <w:sz w:val="24"/>
      <w:szCs w:val="24"/>
    </w:rPr>
  </w:style>
  <w:style w:type="paragraph" w:styleId="TOCHeading">
    <w:name w:val="TOC Heading"/>
    <w:basedOn w:val="Heading1"/>
    <w:next w:val="Normal"/>
    <w:uiPriority w:val="39"/>
    <w:unhideWhenUsed/>
    <w:qFormat/>
    <w:rsid w:val="00F5178A"/>
    <w:pPr>
      <w:keepLines/>
      <w:spacing w:before="48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styleId="TOC4">
    <w:name w:val="toc 4"/>
    <w:basedOn w:val="Normal"/>
    <w:next w:val="Normal"/>
    <w:autoRedefine/>
    <w:uiPriority w:val="39"/>
    <w:rsid w:val="00F5178A"/>
    <w:pPr>
      <w:ind w:left="600"/>
    </w:pPr>
  </w:style>
  <w:style w:type="paragraph" w:customStyle="1" w:styleId="FNSTableHeading2">
    <w:name w:val="FNS Table Heading 2"/>
    <w:basedOn w:val="Normal"/>
    <w:uiPriority w:val="99"/>
    <w:rsid w:val="00D61B9E"/>
    <w:pPr>
      <w:spacing w:before="60" w:after="60"/>
    </w:pPr>
    <w:rPr>
      <w:rFonts w:cs="Arial"/>
      <w:b/>
      <w:bCs/>
      <w:lang w:eastAsia="en-US"/>
    </w:rPr>
  </w:style>
  <w:style w:type="character" w:styleId="FollowedHyperlink">
    <w:name w:val="FollowedHyperlink"/>
    <w:basedOn w:val="DefaultParagraphFont"/>
    <w:rsid w:val="008B4B69"/>
    <w:rPr>
      <w:color w:val="800080" w:themeColor="followedHyperlink"/>
      <w:u w:val="single"/>
    </w:rPr>
  </w:style>
  <w:style w:type="character" w:styleId="CommentReference">
    <w:name w:val="annotation reference"/>
    <w:basedOn w:val="DefaultParagraphFont"/>
    <w:rsid w:val="00F654E6"/>
    <w:rPr>
      <w:sz w:val="18"/>
      <w:szCs w:val="18"/>
    </w:rPr>
  </w:style>
  <w:style w:type="paragraph" w:styleId="CommentText">
    <w:name w:val="annotation text"/>
    <w:basedOn w:val="Normal"/>
    <w:link w:val="CommentTextChar"/>
    <w:rsid w:val="00F654E6"/>
    <w:rPr>
      <w:sz w:val="24"/>
    </w:rPr>
  </w:style>
  <w:style w:type="character" w:customStyle="1" w:styleId="CommentTextChar">
    <w:name w:val="Comment Text Char"/>
    <w:basedOn w:val="DefaultParagraphFont"/>
    <w:link w:val="CommentText"/>
    <w:rsid w:val="00F654E6"/>
    <w:rPr>
      <w:rFonts w:asciiTheme="minorHAnsi" w:hAnsiTheme="minorHAnsi"/>
      <w:sz w:val="24"/>
      <w:szCs w:val="24"/>
    </w:rPr>
  </w:style>
  <w:style w:type="paragraph" w:styleId="CommentSubject">
    <w:name w:val="annotation subject"/>
    <w:basedOn w:val="CommentText"/>
    <w:next w:val="CommentText"/>
    <w:link w:val="CommentSubjectChar"/>
    <w:rsid w:val="00F654E6"/>
    <w:rPr>
      <w:b/>
      <w:bCs/>
      <w:sz w:val="20"/>
      <w:szCs w:val="20"/>
    </w:rPr>
  </w:style>
  <w:style w:type="character" w:customStyle="1" w:styleId="CommentSubjectChar">
    <w:name w:val="Comment Subject Char"/>
    <w:basedOn w:val="CommentTextChar"/>
    <w:link w:val="CommentSubject"/>
    <w:rsid w:val="00F654E6"/>
    <w:rPr>
      <w:rFonts w:asciiTheme="minorHAnsi" w:hAnsiTheme="minorHAnsi"/>
      <w:b/>
      <w:bCs/>
      <w:sz w:val="24"/>
      <w:szCs w:val="24"/>
    </w:rPr>
  </w:style>
  <w:style w:type="character" w:customStyle="1" w:styleId="Heading7Char">
    <w:name w:val="Heading 7 Char"/>
    <w:basedOn w:val="DefaultParagraphFont"/>
    <w:link w:val="Heading7"/>
    <w:uiPriority w:val="99"/>
    <w:rsid w:val="00BD304D"/>
    <w:rPr>
      <w:rFonts w:ascii="Arial" w:hAnsi="Arial" w:cs="Arial"/>
      <w:lang w:eastAsia="en-US"/>
    </w:rPr>
  </w:style>
  <w:style w:type="character" w:customStyle="1" w:styleId="Heading8Char">
    <w:name w:val="Heading 8 Char"/>
    <w:basedOn w:val="DefaultParagraphFont"/>
    <w:link w:val="Heading8"/>
    <w:uiPriority w:val="99"/>
    <w:rsid w:val="00BD304D"/>
    <w:rPr>
      <w:rFonts w:ascii="Arial" w:hAnsi="Arial" w:cs="Arial"/>
      <w:i/>
      <w:iCs/>
      <w:lang w:eastAsia="en-US"/>
    </w:rPr>
  </w:style>
  <w:style w:type="character" w:customStyle="1" w:styleId="Heading9Char">
    <w:name w:val="Heading 9 Char"/>
    <w:basedOn w:val="DefaultParagraphFont"/>
    <w:link w:val="Heading9"/>
    <w:uiPriority w:val="99"/>
    <w:rsid w:val="00BD304D"/>
    <w:rPr>
      <w:rFonts w:ascii="Arial" w:hAnsi="Arial" w:cs="Arial"/>
      <w:b/>
      <w:bCs/>
      <w:i/>
      <w:iCs/>
      <w:sz w:val="18"/>
      <w:szCs w:val="18"/>
      <w:lang w:eastAsia="en-US"/>
    </w:rPr>
  </w:style>
  <w:style w:type="paragraph" w:styleId="ListBullet">
    <w:name w:val="List Bullet"/>
    <w:aliases w:val="List Bullet Char"/>
    <w:basedOn w:val="List"/>
    <w:rsid w:val="003049A7"/>
    <w:pPr>
      <w:keepNext/>
      <w:keepLines/>
      <w:numPr>
        <w:numId w:val="19"/>
      </w:numPr>
      <w:spacing w:before="40" w:after="40"/>
    </w:pPr>
    <w:rPr>
      <w:rFonts w:ascii="Times New Roman" w:hAnsi="Times New Roman"/>
      <w:sz w:val="24"/>
      <w:szCs w:val="22"/>
      <w:lang w:val="en-US" w:eastAsia="en-US"/>
    </w:rPr>
  </w:style>
  <w:style w:type="paragraph" w:styleId="List">
    <w:name w:val="List"/>
    <w:basedOn w:val="Normal"/>
    <w:rsid w:val="003049A7"/>
    <w:pPr>
      <w:ind w:left="283" w:hanging="283"/>
      <w:contextualSpacing/>
    </w:pPr>
  </w:style>
  <w:style w:type="paragraph" w:styleId="TOC5">
    <w:name w:val="toc 5"/>
    <w:basedOn w:val="Normal"/>
    <w:next w:val="Normal"/>
    <w:autoRedefine/>
    <w:uiPriority w:val="39"/>
    <w:unhideWhenUsed/>
    <w:rsid w:val="006A4CDE"/>
    <w:pPr>
      <w:ind w:left="800"/>
    </w:pPr>
  </w:style>
  <w:style w:type="paragraph" w:styleId="TOC6">
    <w:name w:val="toc 6"/>
    <w:basedOn w:val="Normal"/>
    <w:next w:val="Normal"/>
    <w:autoRedefine/>
    <w:uiPriority w:val="39"/>
    <w:unhideWhenUsed/>
    <w:rsid w:val="006A4CDE"/>
    <w:pPr>
      <w:ind w:left="1000"/>
    </w:pPr>
  </w:style>
  <w:style w:type="paragraph" w:styleId="TOC7">
    <w:name w:val="toc 7"/>
    <w:basedOn w:val="Normal"/>
    <w:next w:val="Normal"/>
    <w:autoRedefine/>
    <w:uiPriority w:val="39"/>
    <w:unhideWhenUsed/>
    <w:rsid w:val="006A4CDE"/>
    <w:pPr>
      <w:ind w:left="1200"/>
    </w:pPr>
  </w:style>
  <w:style w:type="paragraph" w:styleId="TOC8">
    <w:name w:val="toc 8"/>
    <w:basedOn w:val="Normal"/>
    <w:next w:val="Normal"/>
    <w:autoRedefine/>
    <w:uiPriority w:val="39"/>
    <w:unhideWhenUsed/>
    <w:rsid w:val="006A4CDE"/>
    <w:pPr>
      <w:ind w:left="1400"/>
    </w:pPr>
  </w:style>
  <w:style w:type="paragraph" w:styleId="TOC9">
    <w:name w:val="toc 9"/>
    <w:basedOn w:val="Normal"/>
    <w:next w:val="Normal"/>
    <w:autoRedefine/>
    <w:uiPriority w:val="39"/>
    <w:unhideWhenUsed/>
    <w:rsid w:val="006A4CDE"/>
    <w:pPr>
      <w:ind w:left="1600"/>
    </w:pPr>
  </w:style>
  <w:style w:type="paragraph" w:styleId="NoSpacing">
    <w:name w:val="No Spacing"/>
    <w:link w:val="NoSpacingChar"/>
    <w:uiPriority w:val="1"/>
    <w:qFormat/>
    <w:rsid w:val="00CE223D"/>
    <w:rPr>
      <w:rFonts w:asciiTheme="minorHAnsi" w:hAnsiTheme="minorHAnsi"/>
    </w:rPr>
  </w:style>
  <w:style w:type="character" w:styleId="UnresolvedMention">
    <w:name w:val="Unresolved Mention"/>
    <w:basedOn w:val="DefaultParagraphFont"/>
    <w:uiPriority w:val="99"/>
    <w:semiHidden/>
    <w:unhideWhenUsed/>
    <w:rsid w:val="00CF114C"/>
    <w:rPr>
      <w:color w:val="605E5C"/>
      <w:shd w:val="clear" w:color="auto" w:fill="E1DFDD"/>
    </w:rPr>
  </w:style>
  <w:style w:type="character" w:customStyle="1" w:styleId="NoSpacingChar">
    <w:name w:val="No Spacing Char"/>
    <w:basedOn w:val="DefaultParagraphFont"/>
    <w:link w:val="NoSpacing"/>
    <w:uiPriority w:val="1"/>
    <w:rsid w:val="00FD73FB"/>
    <w:rPr>
      <w:rFonts w:asciiTheme="minorHAnsi" w:hAnsiTheme="minorHAnsi"/>
    </w:rPr>
  </w:style>
  <w:style w:type="table" w:styleId="GridTable1Light-Accent1">
    <w:name w:val="Grid Table 1 Light Accent 1"/>
    <w:basedOn w:val="TableNormal"/>
    <w:uiPriority w:val="46"/>
    <w:rsid w:val="00B22F5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FooterChar">
    <w:name w:val="Footer Char"/>
    <w:aliases w:val="fo Char"/>
    <w:basedOn w:val="DefaultParagraphFont"/>
    <w:link w:val="Footer"/>
    <w:uiPriority w:val="99"/>
    <w:rsid w:val="009712E5"/>
    <w:rPr>
      <w:rFonts w:asciiTheme="minorHAnsi" w:hAnsiTheme="minorHAnsi"/>
    </w:rPr>
  </w:style>
  <w:style w:type="paragraph" w:customStyle="1" w:styleId="TableParagraph">
    <w:name w:val="Table Paragraph"/>
    <w:basedOn w:val="Normal"/>
    <w:uiPriority w:val="1"/>
    <w:qFormat/>
    <w:rsid w:val="00C97ED9"/>
    <w:pPr>
      <w:widowControl w:val="0"/>
      <w:autoSpaceDE w:val="0"/>
      <w:autoSpaceDN w:val="0"/>
      <w:ind w:left="107"/>
    </w:pPr>
    <w:rPr>
      <w:rFonts w:ascii="Arial" w:eastAsia="Arial" w:hAnsi="Arial" w:cs="Arial"/>
      <w:szCs w:val="22"/>
      <w:lang w:val="en-US" w:eastAsia="en-US"/>
    </w:rPr>
  </w:style>
  <w:style w:type="paragraph" w:styleId="NormalWeb">
    <w:name w:val="Normal (Web)"/>
    <w:basedOn w:val="Normal"/>
    <w:uiPriority w:val="99"/>
    <w:unhideWhenUsed/>
    <w:rsid w:val="00704A54"/>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tblStylePr w:type="firstRow">
      <w:rPr>
        <w:b/>
      </w:rPr>
      <w:tblPr/>
      <w:tcPr>
        <w:tcBorders>
          <w:bottom w:val="single" w:sz="12"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mailto:Admin@onlinepti.com.a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s://www.dese.gov.au/national-training-complaints-hotline/national-training-and-complaints-hotline-complaints-for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usi.gov.au/students/Pages/default.aspx"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admin@onlinepti.com.au" TargetMode="External"/><Relationship Id="rId20" Type="http://schemas.openxmlformats.org/officeDocument/2006/relationships/hyperlink" Target="http://www.industry.gov.au/skills/nationaltrainingcomplaintshotline/Pages/default.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austlii.edu.au" TargetMode="External"/><Relationship Id="rId23" Type="http://schemas.openxmlformats.org/officeDocument/2006/relationships/hyperlink" Target="http://training.gov.au/" TargetMode="External"/><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mailto:info@dialysistraining.com.au"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3.xml"/><Relationship Id="rId22" Type="http://schemas.openxmlformats.org/officeDocument/2006/relationships/hyperlink" Target="http://www.dialysistraining.com.au" TargetMode="Externa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xmtX4nXSr0TMxkrERX29ahpX+aA==">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9969CC9-171A-614E-8035-EF1709ADE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31</Pages>
  <Words>8561</Words>
  <Characters>48802</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Bluedge</dc:creator>
  <cp:lastModifiedBy>Stephen Senyard</cp:lastModifiedBy>
  <cp:revision>4</cp:revision>
  <dcterms:created xsi:type="dcterms:W3CDTF">2022-06-20T02:39:00Z</dcterms:created>
  <dcterms:modified xsi:type="dcterms:W3CDTF">2023-02-03T00:42:00Z</dcterms:modified>
</cp:coreProperties>
</file>